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F39C" w14:textId="77777777" w:rsidR="00962A2E" w:rsidRPr="00996B50" w:rsidRDefault="00962A2E" w:rsidP="00962A2E">
      <w:pPr>
        <w:rPr>
          <w:rFonts w:cs="Arial"/>
          <w:b/>
        </w:rPr>
      </w:pPr>
      <w:bookmarkStart w:id="0" w:name="_GoBack"/>
      <w:bookmarkEnd w:id="0"/>
    </w:p>
    <w:p w14:paraId="3AC6EF8F" w14:textId="2CE7D22A" w:rsidR="00962A2E" w:rsidRPr="00996B50" w:rsidRDefault="00D567CF" w:rsidP="00962A2E">
      <w:pPr>
        <w:rPr>
          <w:rFonts w:cs="Arial"/>
          <w:b/>
        </w:rPr>
      </w:pPr>
      <w:r w:rsidRPr="00996B50">
        <w:rPr>
          <w:rFonts w:cs="Arial"/>
          <w:b/>
        </w:rPr>
        <w:t>KORONA JA ELINTARVIKEKULJETUKSET</w:t>
      </w:r>
    </w:p>
    <w:p w14:paraId="1AA85B3F" w14:textId="77777777" w:rsidR="00D567CF" w:rsidRPr="00996B50" w:rsidRDefault="00D567CF" w:rsidP="00D567CF">
      <w:pPr>
        <w:pStyle w:val="NormaaliWWW"/>
        <w:rPr>
          <w:rFonts w:ascii="Arial" w:hAnsi="Arial" w:cs="Arial"/>
        </w:rPr>
      </w:pPr>
      <w:r w:rsidRPr="00996B50">
        <w:rPr>
          <w:rFonts w:ascii="Arial" w:hAnsi="Arial" w:cs="Arial"/>
        </w:rPr>
        <w:t>Ravintoloitsija tai muu elintarvikealan yrittäjä voi harjoittaa elintarvikkeiden kotiin kuljettamista asiakkaalle ilman, että kuljetuksesta tarvitsee tehdä erillistä elintarvikehuoneistoilmoitusta. Alkutuotannon tuotteiden kuljetus tilalta myyntiin tai jatkojalostukseen alkutuottajan toimesta kuuluu alkutuotannon toimintaan.</w:t>
      </w:r>
    </w:p>
    <w:p w14:paraId="47C14DE3" w14:textId="18F34905" w:rsidR="00D567CF" w:rsidRPr="00996B50" w:rsidRDefault="00D567CF" w:rsidP="00D567CF">
      <w:pPr>
        <w:pStyle w:val="NormaaliWWW"/>
        <w:rPr>
          <w:rFonts w:ascii="Arial" w:hAnsi="Arial" w:cs="Arial"/>
        </w:rPr>
      </w:pPr>
      <w:r w:rsidRPr="00996B50">
        <w:rPr>
          <w:rFonts w:ascii="Arial" w:hAnsi="Arial" w:cs="Arial"/>
        </w:rPr>
        <w:t>Toiminnan helpottamiseksi myös muut kuin elintarvikealan yrittäjät tai alkutuottajat voivat nyt poikkeuksellisesti kuljettaa elintarvikkeita ilman elintarvikehuoneistoilmoituksen tai alkutuotantoilmoituksen tekemistä. Tämä helpotus, ettei kuljetustoiminnasta tarvitse tehdä ilmoitusta, koskee poikkeustilannetta, joka on tällä hetkellä voimassa 13.4.2020 asti.</w:t>
      </w:r>
    </w:p>
    <w:p w14:paraId="5DD5DAAD" w14:textId="77777777" w:rsidR="00D567CF" w:rsidRPr="00996B50" w:rsidRDefault="00D567CF" w:rsidP="00D567CF">
      <w:pPr>
        <w:pStyle w:val="NormaaliWWW"/>
        <w:rPr>
          <w:rFonts w:ascii="Arial" w:hAnsi="Arial" w:cs="Arial"/>
        </w:rPr>
      </w:pPr>
      <w:r w:rsidRPr="00996B50">
        <w:rPr>
          <w:rFonts w:ascii="Arial" w:hAnsi="Arial" w:cs="Arial"/>
        </w:rPr>
        <w:t>Yleiset elintarvikkeiden kuljetusta koskevat vaatimukset:</w:t>
      </w:r>
    </w:p>
    <w:p w14:paraId="7032F72F" w14:textId="77777777" w:rsidR="00D567CF" w:rsidRPr="00996B50" w:rsidRDefault="00D567CF" w:rsidP="00D567CF">
      <w:pPr>
        <w:numPr>
          <w:ilvl w:val="0"/>
          <w:numId w:val="4"/>
        </w:numPr>
        <w:spacing w:before="100" w:beforeAutospacing="1" w:after="100" w:afterAutospacing="1"/>
        <w:rPr>
          <w:rFonts w:cs="Arial"/>
          <w:sz w:val="24"/>
          <w:szCs w:val="24"/>
        </w:rPr>
      </w:pPr>
      <w:r w:rsidRPr="00996B50">
        <w:rPr>
          <w:rFonts w:cs="Arial"/>
          <w:sz w:val="24"/>
          <w:szCs w:val="24"/>
        </w:rPr>
        <w:t>kuljetusvälineiden- ja astioiden on oltava puhtaita ja niiden suojattava elintarvikkeita saastumiselta.</w:t>
      </w:r>
    </w:p>
    <w:p w14:paraId="6E41CC32" w14:textId="77777777" w:rsidR="00D567CF" w:rsidRPr="00996B50" w:rsidRDefault="00D567CF" w:rsidP="00D567CF">
      <w:pPr>
        <w:numPr>
          <w:ilvl w:val="0"/>
          <w:numId w:val="4"/>
        </w:numPr>
        <w:spacing w:before="100" w:beforeAutospacing="1" w:after="100" w:afterAutospacing="1"/>
        <w:rPr>
          <w:rFonts w:cs="Arial"/>
          <w:sz w:val="24"/>
          <w:szCs w:val="24"/>
        </w:rPr>
      </w:pPr>
      <w:r w:rsidRPr="00996B50">
        <w:rPr>
          <w:rFonts w:cs="Arial"/>
          <w:sz w:val="24"/>
          <w:szCs w:val="24"/>
        </w:rPr>
        <w:t>elintarvikkeet on suojattava huolellisesti kuljetuksen aikana. Suojana voi toimia esimerkiksi puhdas pakkauslaatikko tai elintarvikkeet voidaan kääriä puhtaaseen tarkoitukseen sopivaan kelmuun tms. Erityisesti pakkaamattomien elintarvikkeiden hygieeninen käsittely ja suojaaminen on tärkeää.</w:t>
      </w:r>
    </w:p>
    <w:p w14:paraId="6D437965" w14:textId="77777777" w:rsidR="00D567CF" w:rsidRPr="00996B50" w:rsidRDefault="00D567CF" w:rsidP="00D567CF">
      <w:pPr>
        <w:numPr>
          <w:ilvl w:val="0"/>
          <w:numId w:val="4"/>
        </w:numPr>
        <w:spacing w:before="100" w:beforeAutospacing="1" w:after="100" w:afterAutospacing="1"/>
        <w:rPr>
          <w:rFonts w:cs="Arial"/>
          <w:sz w:val="24"/>
          <w:szCs w:val="24"/>
        </w:rPr>
      </w:pPr>
      <w:r w:rsidRPr="00996B50">
        <w:rPr>
          <w:rFonts w:cs="Arial"/>
          <w:sz w:val="24"/>
          <w:szCs w:val="24"/>
        </w:rPr>
        <w:t>elintarvikkeiden lämpötilan hallinnasta on huolehdittava kuljetuksen aikana</w:t>
      </w:r>
    </w:p>
    <w:p w14:paraId="509512CC" w14:textId="77777777" w:rsidR="00D567CF" w:rsidRPr="00996B50" w:rsidRDefault="00D567CF" w:rsidP="00D567CF">
      <w:pPr>
        <w:pStyle w:val="NormaaliWWW"/>
        <w:rPr>
          <w:rFonts w:ascii="Arial" w:hAnsi="Arial" w:cs="Arial"/>
        </w:rPr>
      </w:pPr>
      <w:r w:rsidRPr="00996B50">
        <w:rPr>
          <w:rFonts w:ascii="Arial" w:hAnsi="Arial" w:cs="Arial"/>
        </w:rPr>
        <w:t>Elintarvikkeiden lämpötilanhallinta</w:t>
      </w:r>
    </w:p>
    <w:p w14:paraId="01FF06BD" w14:textId="4844F30C" w:rsidR="00D567CF" w:rsidRPr="00996B50" w:rsidRDefault="00D567CF" w:rsidP="00D567CF">
      <w:pPr>
        <w:numPr>
          <w:ilvl w:val="0"/>
          <w:numId w:val="5"/>
        </w:numPr>
        <w:spacing w:before="100" w:beforeAutospacing="1" w:after="100" w:afterAutospacing="1"/>
        <w:rPr>
          <w:rFonts w:cs="Arial"/>
          <w:sz w:val="24"/>
          <w:szCs w:val="24"/>
        </w:rPr>
      </w:pPr>
      <w:r w:rsidRPr="00996B50">
        <w:rPr>
          <w:rFonts w:cs="Arial"/>
          <w:sz w:val="24"/>
          <w:szCs w:val="24"/>
        </w:rPr>
        <w:t>Kuljetettavien elintarvikkeiden lämpötila hallitaan joko jäähdytyslaitteistolla tai muulla tavalla esim. kuljettamalla elintarvikkeet styrox-laatikossa, jossa esim. kuuma/tai kylmä geelimatto riippuen siitä onko kyseessä elintarvikkeiden kylmä- tai kuumakuljetus</w:t>
      </w:r>
    </w:p>
    <w:p w14:paraId="2FB21FFB" w14:textId="77777777" w:rsidR="00D567CF" w:rsidRPr="00996B50" w:rsidRDefault="00D567CF" w:rsidP="00D567CF">
      <w:pPr>
        <w:numPr>
          <w:ilvl w:val="0"/>
          <w:numId w:val="5"/>
        </w:numPr>
        <w:spacing w:before="100" w:beforeAutospacing="1" w:after="100" w:afterAutospacing="1"/>
        <w:rPr>
          <w:rFonts w:cs="Arial"/>
          <w:sz w:val="24"/>
          <w:szCs w:val="24"/>
        </w:rPr>
      </w:pPr>
      <w:r w:rsidRPr="00996B50">
        <w:rPr>
          <w:rFonts w:cs="Arial"/>
          <w:sz w:val="24"/>
          <w:szCs w:val="24"/>
        </w:rPr>
        <w:t>Helposti pilaantuvat elintarvikkeet tulee kuljettaa kylmässä (yleensä enintään +6 astetta)  ja kuumana kuljetettavat niin, etteivät ne jäähdy (vähintään + 60 asteisena).</w:t>
      </w:r>
    </w:p>
    <w:p w14:paraId="0E5D25C6" w14:textId="77777777" w:rsidR="00D567CF" w:rsidRPr="00996B50" w:rsidRDefault="00D567CF" w:rsidP="00D567CF">
      <w:pPr>
        <w:pStyle w:val="NormaaliWWW"/>
        <w:rPr>
          <w:rFonts w:ascii="Arial" w:hAnsi="Arial" w:cs="Arial"/>
        </w:rPr>
      </w:pPr>
      <w:r w:rsidRPr="00996B50">
        <w:rPr>
          <w:rFonts w:ascii="Arial" w:hAnsi="Arial" w:cs="Arial"/>
        </w:rPr>
        <w:t>Tallentavaa lämpötilaseurantajärjestelmää ei vaadita:</w:t>
      </w:r>
    </w:p>
    <w:p w14:paraId="267ECA0A" w14:textId="77777777" w:rsidR="00D567CF" w:rsidRPr="00996B50" w:rsidRDefault="00D567CF" w:rsidP="00D567CF">
      <w:pPr>
        <w:numPr>
          <w:ilvl w:val="0"/>
          <w:numId w:val="6"/>
        </w:numPr>
        <w:spacing w:before="100" w:beforeAutospacing="1" w:after="100" w:afterAutospacing="1"/>
        <w:rPr>
          <w:rFonts w:cs="Arial"/>
          <w:sz w:val="24"/>
          <w:szCs w:val="24"/>
        </w:rPr>
      </w:pPr>
      <w:r w:rsidRPr="00996B50">
        <w:rPr>
          <w:rFonts w:cs="Arial"/>
          <w:sz w:val="24"/>
          <w:szCs w:val="24"/>
        </w:rPr>
        <w:t>alle 2 tuntia kestäviltä kuljetuksilta eikä</w:t>
      </w:r>
    </w:p>
    <w:p w14:paraId="6919A272" w14:textId="77777777" w:rsidR="00D567CF" w:rsidRPr="00996B50" w:rsidRDefault="00D567CF" w:rsidP="00D567CF">
      <w:pPr>
        <w:numPr>
          <w:ilvl w:val="0"/>
          <w:numId w:val="6"/>
        </w:numPr>
        <w:spacing w:before="100" w:beforeAutospacing="1" w:after="100" w:afterAutospacing="1"/>
        <w:rPr>
          <w:rFonts w:cs="Arial"/>
          <w:sz w:val="24"/>
          <w:szCs w:val="24"/>
        </w:rPr>
      </w:pPr>
      <w:r w:rsidRPr="00996B50">
        <w:rPr>
          <w:rFonts w:cs="Arial"/>
          <w:sz w:val="24"/>
          <w:szCs w:val="24"/>
        </w:rPr>
        <w:t>kuljetuksilta, joissa elintarvikkeet toimitetaan elintarvikehuoneistosta suoraan lopulliselle kuluttajalle (esim. ateriakuljetukset valmistuskeittiöstä kuluttajalle tai esim. kauppakassikuljetukset myymälästä kuluttajalle).</w:t>
      </w:r>
    </w:p>
    <w:p w14:paraId="049FFB98" w14:textId="5E07237B" w:rsidR="00996B50" w:rsidRPr="00996B50" w:rsidRDefault="00996B50" w:rsidP="00996B50">
      <w:pPr>
        <w:pStyle w:val="Luettelokappale"/>
        <w:spacing w:before="100" w:beforeAutospacing="1" w:after="100" w:afterAutospacing="1"/>
        <w:ind w:left="0"/>
        <w:rPr>
          <w:rFonts w:ascii="Arial" w:eastAsia="Times New Roman" w:hAnsi="Arial" w:cs="Arial"/>
          <w:sz w:val="24"/>
          <w:szCs w:val="24"/>
        </w:rPr>
      </w:pPr>
      <w:r w:rsidRPr="00996B50">
        <w:rPr>
          <w:rFonts w:ascii="Arial" w:eastAsia="Times New Roman" w:hAnsi="Arial" w:cs="Arial"/>
          <w:bCs/>
          <w:sz w:val="24"/>
          <w:szCs w:val="24"/>
        </w:rPr>
        <w:t>Voiko ravintola kuljettaa ruokia asiakkaille yksityiskäytössä olevalla autolla?</w:t>
      </w:r>
    </w:p>
    <w:p w14:paraId="74A845FE" w14:textId="77777777" w:rsidR="00996B50" w:rsidRPr="00996B50" w:rsidRDefault="00996B50" w:rsidP="00996B50">
      <w:pPr>
        <w:pStyle w:val="Luettelokappale"/>
        <w:spacing w:before="100" w:beforeAutospacing="1" w:after="100" w:afterAutospacing="1"/>
        <w:rPr>
          <w:rFonts w:ascii="Arial" w:eastAsia="Times New Roman" w:hAnsi="Arial" w:cs="Arial"/>
          <w:sz w:val="24"/>
          <w:szCs w:val="24"/>
        </w:rPr>
      </w:pPr>
    </w:p>
    <w:p w14:paraId="5EFF14E5" w14:textId="046E9B53" w:rsidR="00962A2E" w:rsidRPr="00DE2017" w:rsidRDefault="00996B50" w:rsidP="00996B50">
      <w:pPr>
        <w:pStyle w:val="Luettelokappale"/>
        <w:numPr>
          <w:ilvl w:val="0"/>
          <w:numId w:val="6"/>
        </w:numPr>
        <w:spacing w:before="100" w:beforeAutospacing="1" w:after="100" w:afterAutospacing="1"/>
        <w:rPr>
          <w:rFonts w:ascii="Arial" w:hAnsi="Arial" w:cs="Arial"/>
        </w:rPr>
      </w:pPr>
      <w:r w:rsidRPr="00996B50">
        <w:rPr>
          <w:rFonts w:ascii="Arial" w:eastAsia="Times New Roman" w:hAnsi="Arial" w:cs="Arial"/>
          <w:sz w:val="24"/>
          <w:szCs w:val="24"/>
        </w:rPr>
        <w:t xml:space="preserve">Ravintola voi käyttää ruoan kuljetukseen yksityiskäytössä olevaa autoa, kunhan siitä ei aiheudu riskiä elintarvikkeille. Ruoka on kuljetuksen ajaksi pakattava puhtaisiin kuljetuslaatikoihin tai astioihin. Jos kuljetetaan kylmä- tai kuumasäilytystä vaativaa ruokaa, kuljetukseen on hyvä käyttää puhdasta esim. styroxlaatikkoa tai kylmälaukkua siten, että ruoan lämpötila säilyy oikeana myös kuljetuksen ajan. Tila, jossa kuljetuslaatikot ja -astiat ovat kuljetuksen aikana olisi lisäksi suositeltavaa suojata </w:t>
      </w:r>
      <w:r w:rsidRPr="00996B50">
        <w:rPr>
          <w:rFonts w:ascii="Arial" w:eastAsia="Times New Roman" w:hAnsi="Arial" w:cs="Arial"/>
          <w:sz w:val="24"/>
          <w:szCs w:val="24"/>
        </w:rPr>
        <w:lastRenderedPageBreak/>
        <w:t>puhtaalla alustalla esim. suojaliinalla, pressulla tai vastaavalla.</w:t>
      </w:r>
      <w:r w:rsidR="00DE2017">
        <w:rPr>
          <w:rFonts w:ascii="Arial" w:eastAsia="Times New Roman" w:hAnsi="Arial" w:cs="Arial"/>
          <w:sz w:val="24"/>
          <w:szCs w:val="24"/>
        </w:rPr>
        <w:t xml:space="preserve"> Sama ohje koskee myös kauppakassitoimintaa. </w:t>
      </w:r>
    </w:p>
    <w:p w14:paraId="45D12B15" w14:textId="77777777" w:rsidR="00DE2017" w:rsidRDefault="00DE2017" w:rsidP="00DE2017">
      <w:pPr>
        <w:pStyle w:val="Luettelokappale"/>
        <w:spacing w:before="100" w:beforeAutospacing="1" w:after="100" w:afterAutospacing="1"/>
        <w:rPr>
          <w:rFonts w:ascii="Arial" w:eastAsia="Times New Roman" w:hAnsi="Arial" w:cs="Arial"/>
          <w:sz w:val="24"/>
          <w:szCs w:val="24"/>
        </w:rPr>
      </w:pPr>
    </w:p>
    <w:p w14:paraId="224978B3" w14:textId="18F0535F" w:rsidR="00DE2017" w:rsidRDefault="00DE2017" w:rsidP="00DE2017">
      <w:pPr>
        <w:pStyle w:val="Luettelokappale"/>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Päivitettyä tietoa elintarvikkeisiin liittyen löytyy Ruokaviraston internetsivuilta </w:t>
      </w:r>
      <w:hyperlink r:id="rId10" w:history="1">
        <w:r w:rsidRPr="009A1E6F">
          <w:rPr>
            <w:rStyle w:val="Hyperlinkki"/>
            <w:rFonts w:ascii="Arial" w:eastAsia="Times New Roman" w:hAnsi="Arial" w:cs="Arial"/>
            <w:sz w:val="24"/>
            <w:szCs w:val="24"/>
          </w:rPr>
          <w:t>https://www.ruokavirasto.fi/teemat/koronavirus-covid-19/</w:t>
        </w:r>
      </w:hyperlink>
    </w:p>
    <w:p w14:paraId="03F636A2" w14:textId="77777777" w:rsidR="00DE2017" w:rsidRPr="00DE2017" w:rsidRDefault="00DE2017" w:rsidP="00DE2017">
      <w:pPr>
        <w:pStyle w:val="Luettelokappale"/>
        <w:spacing w:before="100" w:beforeAutospacing="1" w:after="100" w:afterAutospacing="1"/>
        <w:rPr>
          <w:rFonts w:ascii="Arial" w:hAnsi="Arial" w:cs="Arial"/>
        </w:rPr>
      </w:pPr>
    </w:p>
    <w:p w14:paraId="703A89E1" w14:textId="7BFA7B31" w:rsidR="00DE2017" w:rsidRDefault="009168F7" w:rsidP="00DE2017">
      <w:pPr>
        <w:pStyle w:val="Luettelokappale"/>
        <w:spacing w:before="100" w:beforeAutospacing="1" w:after="100" w:afterAutospacing="1"/>
        <w:rPr>
          <w:rFonts w:ascii="Arial" w:hAnsi="Arial" w:cs="Arial"/>
          <w:sz w:val="24"/>
          <w:szCs w:val="24"/>
        </w:rPr>
      </w:pPr>
      <w:r>
        <w:rPr>
          <w:rFonts w:ascii="Arial" w:hAnsi="Arial" w:cs="Arial"/>
          <w:sz w:val="24"/>
          <w:szCs w:val="24"/>
        </w:rPr>
        <w:t>Ohjeita työpaikoille löytyy Työterveyslaitoksen internetsivuilta</w:t>
      </w:r>
    </w:p>
    <w:p w14:paraId="5DCE937F" w14:textId="17B453AB" w:rsidR="009168F7" w:rsidRDefault="005D786F" w:rsidP="00DE2017">
      <w:pPr>
        <w:pStyle w:val="Luettelokappale"/>
        <w:spacing w:before="100" w:beforeAutospacing="1" w:after="100" w:afterAutospacing="1"/>
        <w:rPr>
          <w:rFonts w:ascii="Arial" w:hAnsi="Arial" w:cs="Arial"/>
          <w:sz w:val="24"/>
          <w:szCs w:val="24"/>
        </w:rPr>
      </w:pPr>
      <w:hyperlink r:id="rId11" w:history="1">
        <w:r w:rsidR="009168F7" w:rsidRPr="009A1E6F">
          <w:rPr>
            <w:rStyle w:val="Hyperlinkki"/>
            <w:rFonts w:ascii="Arial" w:hAnsi="Arial" w:cs="Arial"/>
            <w:sz w:val="24"/>
            <w:szCs w:val="24"/>
          </w:rPr>
          <w:t>https://hyvatyo.ttl.fi/koronavirusohjeistus</w:t>
        </w:r>
      </w:hyperlink>
    </w:p>
    <w:p w14:paraId="53551038" w14:textId="77777777" w:rsidR="009168F7" w:rsidRDefault="009168F7" w:rsidP="00DE2017">
      <w:pPr>
        <w:pStyle w:val="Luettelokappale"/>
        <w:spacing w:before="100" w:beforeAutospacing="1" w:after="100" w:afterAutospacing="1"/>
        <w:rPr>
          <w:rFonts w:ascii="Arial" w:hAnsi="Arial" w:cs="Arial"/>
          <w:sz w:val="24"/>
          <w:szCs w:val="24"/>
        </w:rPr>
      </w:pPr>
    </w:p>
    <w:p w14:paraId="12925149" w14:textId="77777777" w:rsidR="009168F7" w:rsidRDefault="009168F7" w:rsidP="00DE2017">
      <w:pPr>
        <w:pStyle w:val="Luettelokappale"/>
        <w:spacing w:before="100" w:beforeAutospacing="1" w:after="100" w:afterAutospacing="1"/>
        <w:rPr>
          <w:rFonts w:ascii="Arial" w:hAnsi="Arial" w:cs="Arial"/>
          <w:sz w:val="24"/>
          <w:szCs w:val="24"/>
        </w:rPr>
      </w:pPr>
      <w:r>
        <w:rPr>
          <w:rFonts w:ascii="Arial" w:hAnsi="Arial" w:cs="Arial"/>
          <w:sz w:val="24"/>
          <w:szCs w:val="24"/>
        </w:rPr>
        <w:t xml:space="preserve">Yleisiä ohjeita ja tietoa koronaviruksesta Terveyden- ja hyvinvoinninlaitoksen internetsivuilta </w:t>
      </w:r>
    </w:p>
    <w:p w14:paraId="015C1348" w14:textId="12451B1D" w:rsidR="009168F7" w:rsidRDefault="005D786F" w:rsidP="00DE2017">
      <w:pPr>
        <w:pStyle w:val="Luettelokappale"/>
        <w:spacing w:before="100" w:beforeAutospacing="1" w:after="100" w:afterAutospacing="1"/>
        <w:rPr>
          <w:rFonts w:ascii="Arial" w:hAnsi="Arial" w:cs="Arial"/>
          <w:sz w:val="24"/>
          <w:szCs w:val="24"/>
        </w:rPr>
      </w:pPr>
      <w:hyperlink r:id="rId12" w:history="1">
        <w:r w:rsidR="009168F7" w:rsidRPr="009A1E6F">
          <w:rPr>
            <w:rStyle w:val="Hyperlinkki"/>
            <w:rFonts w:ascii="Arial" w:hAnsi="Arial" w:cs="Arial"/>
            <w:sz w:val="24"/>
            <w:szCs w:val="24"/>
          </w:rPr>
          <w:t>https://thl.fi/fi/web/infektiotaudit-ja-rokotukset/ajankohtaista/ajankohtaista-koronaviruksesta-covid-19</w:t>
        </w:r>
      </w:hyperlink>
    </w:p>
    <w:p w14:paraId="36CA7281" w14:textId="77777777" w:rsidR="009168F7" w:rsidRDefault="009168F7" w:rsidP="00DE2017">
      <w:pPr>
        <w:pStyle w:val="Luettelokappale"/>
        <w:spacing w:before="100" w:beforeAutospacing="1" w:after="100" w:afterAutospacing="1"/>
        <w:rPr>
          <w:rFonts w:ascii="Arial" w:hAnsi="Arial" w:cs="Arial"/>
          <w:sz w:val="24"/>
          <w:szCs w:val="24"/>
        </w:rPr>
      </w:pPr>
    </w:p>
    <w:p w14:paraId="688023CB" w14:textId="77777777" w:rsidR="009168F7" w:rsidRPr="009168F7" w:rsidRDefault="009168F7" w:rsidP="00DE2017">
      <w:pPr>
        <w:pStyle w:val="Luettelokappale"/>
        <w:spacing w:before="100" w:beforeAutospacing="1" w:after="100" w:afterAutospacing="1"/>
        <w:rPr>
          <w:rFonts w:ascii="Arial" w:hAnsi="Arial" w:cs="Arial"/>
          <w:sz w:val="24"/>
          <w:szCs w:val="24"/>
        </w:rPr>
      </w:pPr>
    </w:p>
    <w:sectPr w:rsidR="009168F7" w:rsidRPr="009168F7" w:rsidSect="000F1E07">
      <w:headerReference w:type="default" r:id="rId13"/>
      <w:footerReference w:type="default" r:id="rId14"/>
      <w:pgSz w:w="11906" w:h="16838"/>
      <w:pgMar w:top="567" w:right="567" w:bottom="851" w:left="1134" w:header="56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1C90" w14:textId="77777777" w:rsidR="003125E2" w:rsidRDefault="003125E2" w:rsidP="00767CEA">
      <w:r>
        <w:separator/>
      </w:r>
    </w:p>
  </w:endnote>
  <w:endnote w:type="continuationSeparator" w:id="0">
    <w:p w14:paraId="53D84C1E" w14:textId="77777777" w:rsidR="003125E2" w:rsidRDefault="003125E2" w:rsidP="0076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34" w:type="dxa"/>
      <w:tblBorders>
        <w:top w:val="single" w:sz="4" w:space="0" w:color="808080"/>
      </w:tblBorders>
      <w:tblLayout w:type="fixed"/>
      <w:tblCellMar>
        <w:top w:w="284" w:type="dxa"/>
        <w:left w:w="255" w:type="dxa"/>
        <w:right w:w="255" w:type="dxa"/>
      </w:tblCellMar>
      <w:tblLook w:val="0000" w:firstRow="0" w:lastRow="0" w:firstColumn="0" w:lastColumn="0" w:noHBand="0" w:noVBand="0"/>
    </w:tblPr>
    <w:tblGrid>
      <w:gridCol w:w="1707"/>
      <w:gridCol w:w="1701"/>
      <w:gridCol w:w="2268"/>
      <w:gridCol w:w="1134"/>
      <w:gridCol w:w="2126"/>
      <w:gridCol w:w="1451"/>
    </w:tblGrid>
    <w:tr w:rsidR="00767CEA" w:rsidRPr="00257FC6" w14:paraId="059D1193" w14:textId="77777777" w:rsidTr="00D2294A">
      <w:trPr>
        <w:trHeight w:val="1175"/>
      </w:trPr>
      <w:tc>
        <w:tcPr>
          <w:tcW w:w="1707" w:type="dxa"/>
          <w:tcMar>
            <w:top w:w="28" w:type="dxa"/>
          </w:tcMar>
        </w:tcPr>
        <w:p w14:paraId="059D1179"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Postiosoite: </w:t>
          </w:r>
        </w:p>
        <w:p w14:paraId="059D117A"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Kainuun sosiaali- ja terveydenhuollon </w:t>
          </w:r>
        </w:p>
        <w:p w14:paraId="059D117B"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kuntayhtymä, </w:t>
          </w:r>
        </w:p>
        <w:p w14:paraId="059D117C"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PL 400</w:t>
          </w:r>
        </w:p>
        <w:p w14:paraId="059D117D"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87070 Kainuu</w:t>
          </w:r>
        </w:p>
      </w:tc>
      <w:tc>
        <w:tcPr>
          <w:tcW w:w="1701" w:type="dxa"/>
          <w:tcMar>
            <w:top w:w="28" w:type="dxa"/>
          </w:tcMar>
        </w:tcPr>
        <w:p w14:paraId="059D117E"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Laskutusosoite: </w:t>
          </w:r>
        </w:p>
        <w:p w14:paraId="059D117F"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Kainuun sosiaali- ja terveydenhuollon </w:t>
          </w:r>
        </w:p>
        <w:p w14:paraId="059D1180"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kuntayhtymä, </w:t>
          </w:r>
        </w:p>
        <w:p w14:paraId="059D1181"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Ostolaskut</w:t>
          </w:r>
        </w:p>
        <w:p w14:paraId="059D1182"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PL 401</w:t>
          </w:r>
        </w:p>
        <w:p w14:paraId="059D1183"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87070 Kainuu</w:t>
          </w:r>
        </w:p>
      </w:tc>
      <w:tc>
        <w:tcPr>
          <w:tcW w:w="2268" w:type="dxa"/>
          <w:tcMar>
            <w:top w:w="28" w:type="dxa"/>
          </w:tcMar>
        </w:tcPr>
        <w:p w14:paraId="059D1184"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Sähköposti: </w:t>
          </w:r>
        </w:p>
        <w:p w14:paraId="059D1185" w14:textId="77777777" w:rsidR="00767CEA" w:rsidRPr="001D472A" w:rsidRDefault="005D786F" w:rsidP="00767CEA">
          <w:pPr>
            <w:tabs>
              <w:tab w:val="left" w:pos="1700"/>
              <w:tab w:val="left" w:pos="3403"/>
              <w:tab w:val="left" w:pos="5103"/>
              <w:tab w:val="left" w:pos="7653"/>
            </w:tabs>
            <w:spacing w:line="180" w:lineRule="exact"/>
            <w:ind w:right="-1093"/>
            <w:rPr>
              <w:rFonts w:cs="Arial"/>
              <w:sz w:val="14"/>
              <w:szCs w:val="14"/>
            </w:rPr>
          </w:pPr>
          <w:hyperlink r:id="rId1" w:history="1">
            <w:r w:rsidR="00767CEA" w:rsidRPr="001D472A">
              <w:rPr>
                <w:rStyle w:val="Hyperlinkki"/>
                <w:rFonts w:cs="Arial"/>
                <w:sz w:val="14"/>
                <w:szCs w:val="14"/>
              </w:rPr>
              <w:t>etunimi.sukunimi@kainuu.fi</w:t>
            </w:r>
          </w:hyperlink>
        </w:p>
        <w:p w14:paraId="059D1186"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p>
        <w:p w14:paraId="059D1187" w14:textId="77777777" w:rsidR="00767CEA" w:rsidRPr="002D6914" w:rsidRDefault="00767CEA" w:rsidP="00767CEA">
          <w:pPr>
            <w:tabs>
              <w:tab w:val="left" w:pos="1700"/>
              <w:tab w:val="left" w:pos="3403"/>
              <w:tab w:val="left" w:pos="5103"/>
              <w:tab w:val="left" w:pos="7653"/>
            </w:tabs>
            <w:spacing w:line="180" w:lineRule="exact"/>
            <w:ind w:right="-1093"/>
            <w:rPr>
              <w:rFonts w:cs="Arial"/>
              <w:b/>
              <w:sz w:val="14"/>
              <w:szCs w:val="14"/>
            </w:rPr>
          </w:pPr>
          <w:r w:rsidRPr="002D6914">
            <w:rPr>
              <w:rFonts w:cs="Arial"/>
              <w:b/>
              <w:sz w:val="14"/>
              <w:szCs w:val="14"/>
            </w:rPr>
            <w:t>Puhelin:</w:t>
          </w:r>
        </w:p>
        <w:p w14:paraId="059D1188"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Pr>
              <w:rFonts w:cs="Arial"/>
              <w:sz w:val="14"/>
              <w:szCs w:val="14"/>
            </w:rPr>
            <w:t>08 61561</w:t>
          </w:r>
        </w:p>
      </w:tc>
      <w:tc>
        <w:tcPr>
          <w:tcW w:w="1134" w:type="dxa"/>
          <w:tcMar>
            <w:top w:w="28" w:type="dxa"/>
          </w:tcMar>
        </w:tcPr>
        <w:p w14:paraId="059D1189"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Y-tunnus </w:t>
          </w:r>
        </w:p>
        <w:p w14:paraId="059D118A"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2496986-0</w:t>
          </w:r>
        </w:p>
      </w:tc>
      <w:tc>
        <w:tcPr>
          <w:tcW w:w="2126" w:type="dxa"/>
          <w:tcMar>
            <w:top w:w="28" w:type="dxa"/>
          </w:tcMar>
        </w:tcPr>
        <w:p w14:paraId="059D118B"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Pankki:</w:t>
          </w:r>
        </w:p>
        <w:p w14:paraId="059D118C"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Iban: </w:t>
          </w:r>
        </w:p>
        <w:p w14:paraId="059D118D"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FI08 8119 9710 0089 72</w:t>
          </w:r>
        </w:p>
        <w:p w14:paraId="059D118E"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BIC: DABAFIHH</w:t>
          </w:r>
        </w:p>
        <w:p w14:paraId="059D118F"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OVT-tunnus </w:t>
          </w:r>
        </w:p>
        <w:p w14:paraId="059D1190"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0037249698602000</w:t>
          </w:r>
        </w:p>
      </w:tc>
      <w:tc>
        <w:tcPr>
          <w:tcW w:w="1451" w:type="dxa"/>
          <w:tcMar>
            <w:top w:w="28" w:type="dxa"/>
          </w:tcMar>
        </w:tcPr>
        <w:p w14:paraId="059D1191"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Internet</w:t>
          </w:r>
        </w:p>
        <w:p w14:paraId="059D1192"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www.kainuu.fi</w:t>
          </w:r>
        </w:p>
      </w:tc>
    </w:tr>
  </w:tbl>
  <w:p w14:paraId="059D1194" w14:textId="77777777" w:rsidR="00767CEA" w:rsidRDefault="00767CE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EB28" w14:textId="77777777" w:rsidR="003125E2" w:rsidRDefault="003125E2" w:rsidP="00767CEA">
      <w:r>
        <w:separator/>
      </w:r>
    </w:p>
  </w:footnote>
  <w:footnote w:type="continuationSeparator" w:id="0">
    <w:p w14:paraId="496BB834" w14:textId="77777777" w:rsidR="003125E2" w:rsidRDefault="003125E2" w:rsidP="0076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1E0" w:firstRow="1" w:lastRow="1" w:firstColumn="1" w:lastColumn="1" w:noHBand="0" w:noVBand="0"/>
    </w:tblPr>
    <w:tblGrid>
      <w:gridCol w:w="1095"/>
      <w:gridCol w:w="3960"/>
      <w:gridCol w:w="1134"/>
      <w:gridCol w:w="1385"/>
      <w:gridCol w:w="1433"/>
      <w:gridCol w:w="1181"/>
    </w:tblGrid>
    <w:tr w:rsidR="006C71D7" w:rsidRPr="00534716" w14:paraId="6F750029" w14:textId="77777777" w:rsidTr="001A0EC3">
      <w:trPr>
        <w:trHeight w:val="399"/>
      </w:trPr>
      <w:tc>
        <w:tcPr>
          <w:tcW w:w="1101" w:type="dxa"/>
          <w:vMerge w:val="restart"/>
          <w:shd w:val="clear" w:color="auto" w:fill="auto"/>
        </w:tcPr>
        <w:p w14:paraId="4E43763C" w14:textId="13A83B5A" w:rsidR="006C71D7" w:rsidRDefault="00BE5E9D" w:rsidP="006C71D7">
          <w:r>
            <w:rPr>
              <w:noProof/>
            </w:rPr>
            <w:drawing>
              <wp:anchor distT="0" distB="0" distL="114300" distR="114300" simplePos="0" relativeHeight="251659264" behindDoc="0" locked="0" layoutInCell="1" allowOverlap="1" wp14:anchorId="2515BEBF" wp14:editId="393A7BB2">
                <wp:simplePos x="0" y="0"/>
                <wp:positionH relativeFrom="column">
                  <wp:posOffset>13335</wp:posOffset>
                </wp:positionH>
                <wp:positionV relativeFrom="paragraph">
                  <wp:posOffset>-3175</wp:posOffset>
                </wp:positionV>
                <wp:extent cx="513715" cy="571500"/>
                <wp:effectExtent l="0" t="0" r="635" b="0"/>
                <wp:wrapSquare wrapText="bothSides"/>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0D1BB544" w14:textId="77777777" w:rsidR="006C71D7" w:rsidRPr="00B10FD1" w:rsidRDefault="006C71D7" w:rsidP="006C71D7">
          <w:pPr>
            <w:tabs>
              <w:tab w:val="left" w:pos="1418"/>
            </w:tabs>
            <w:ind w:left="151"/>
            <w:rPr>
              <w:b/>
              <w:szCs w:val="22"/>
            </w:rPr>
          </w:pPr>
          <w:r w:rsidRPr="00B10FD1">
            <w:rPr>
              <w:b/>
              <w:szCs w:val="22"/>
            </w:rPr>
            <w:t xml:space="preserve">Kainuun sosiaali- ja </w:t>
          </w:r>
        </w:p>
        <w:p w14:paraId="7B05A088" w14:textId="77777777" w:rsidR="006C71D7" w:rsidRPr="00B10FD1" w:rsidRDefault="006C71D7" w:rsidP="006C71D7">
          <w:pPr>
            <w:tabs>
              <w:tab w:val="left" w:pos="1418"/>
            </w:tabs>
            <w:ind w:left="151"/>
            <w:rPr>
              <w:b/>
              <w:szCs w:val="22"/>
            </w:rPr>
          </w:pPr>
          <w:r w:rsidRPr="00B10FD1">
            <w:rPr>
              <w:b/>
              <w:szCs w:val="22"/>
            </w:rPr>
            <w:t>terveydenhuollon kuntayhtymä</w:t>
          </w:r>
        </w:p>
        <w:p w14:paraId="21EC6F67" w14:textId="77777777" w:rsidR="006C71D7" w:rsidRDefault="006C71D7" w:rsidP="006C71D7">
          <w:pPr>
            <w:ind w:firstLine="151"/>
          </w:pPr>
        </w:p>
      </w:tc>
      <w:tc>
        <w:tcPr>
          <w:tcW w:w="2547" w:type="dxa"/>
          <w:gridSpan w:val="2"/>
          <w:shd w:val="clear" w:color="auto" w:fill="auto"/>
        </w:tcPr>
        <w:p w14:paraId="067A8EC6" w14:textId="3540C5F8" w:rsidR="006C71D7" w:rsidRPr="00B10FD1" w:rsidRDefault="006C71D7" w:rsidP="006C71D7">
          <w:pPr>
            <w:pStyle w:val="Yltunniste"/>
            <w:tabs>
              <w:tab w:val="left" w:pos="900"/>
              <w:tab w:val="left" w:pos="5220"/>
              <w:tab w:val="left" w:pos="7740"/>
              <w:tab w:val="left" w:pos="9000"/>
            </w:tabs>
            <w:ind w:left="18"/>
            <w:rPr>
              <w:b/>
              <w:bCs/>
              <w:color w:val="000000"/>
              <w:szCs w:val="22"/>
            </w:rPr>
          </w:pPr>
          <w:r>
            <w:rPr>
              <w:b/>
              <w:bCs/>
              <w:color w:val="000000"/>
              <w:szCs w:val="22"/>
            </w:rPr>
            <w:t>Tiedote</w:t>
          </w:r>
        </w:p>
        <w:p w14:paraId="26C3F8EE"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p>
      </w:tc>
      <w:tc>
        <w:tcPr>
          <w:tcW w:w="1357" w:type="dxa"/>
          <w:shd w:val="clear" w:color="auto" w:fill="auto"/>
          <w:tcMar>
            <w:top w:w="57" w:type="dxa"/>
          </w:tcMar>
        </w:tcPr>
        <w:p w14:paraId="47318260" w14:textId="77777777" w:rsidR="006C71D7" w:rsidRPr="00B10FD1" w:rsidRDefault="006C71D7" w:rsidP="006C71D7">
          <w:pPr>
            <w:rPr>
              <w:szCs w:val="22"/>
            </w:rPr>
          </w:pPr>
        </w:p>
      </w:tc>
      <w:tc>
        <w:tcPr>
          <w:tcW w:w="1080" w:type="dxa"/>
          <w:shd w:val="clear" w:color="auto" w:fill="auto"/>
          <w:tcMar>
            <w:top w:w="57" w:type="dxa"/>
          </w:tcMar>
        </w:tcPr>
        <w:p w14:paraId="51637464" w14:textId="785C710E" w:rsidR="006C71D7" w:rsidRPr="00B10FD1" w:rsidRDefault="006C71D7" w:rsidP="006C71D7">
          <w:pPr>
            <w:ind w:left="5"/>
            <w:rPr>
              <w:szCs w:val="22"/>
            </w:rPr>
          </w:pPr>
        </w:p>
      </w:tc>
    </w:tr>
    <w:tr w:rsidR="006C71D7" w:rsidRPr="00534716" w14:paraId="5CE371BE" w14:textId="77777777" w:rsidTr="001A0EC3">
      <w:trPr>
        <w:trHeight w:val="257"/>
      </w:trPr>
      <w:tc>
        <w:tcPr>
          <w:tcW w:w="1101" w:type="dxa"/>
          <w:vMerge/>
          <w:shd w:val="clear" w:color="auto" w:fill="auto"/>
          <w:tcMar>
            <w:top w:w="57" w:type="dxa"/>
          </w:tcMar>
        </w:tcPr>
        <w:p w14:paraId="76940AF2"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2874CF0A"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2437867B" w14:textId="1AADF626" w:rsidR="006C71D7" w:rsidRPr="00B10FD1" w:rsidRDefault="006C71D7" w:rsidP="00D9437D">
          <w:pPr>
            <w:pStyle w:val="Yltunniste"/>
            <w:tabs>
              <w:tab w:val="left" w:pos="900"/>
              <w:tab w:val="left" w:pos="5220"/>
              <w:tab w:val="left" w:pos="7740"/>
              <w:tab w:val="left" w:pos="9000"/>
            </w:tabs>
            <w:ind w:left="18"/>
            <w:rPr>
              <w:color w:val="000000"/>
            </w:rPr>
          </w:pPr>
          <w:r w:rsidRPr="00B10FD1">
            <w:rPr>
              <w:bCs/>
              <w:color w:val="000000"/>
              <w:sz w:val="20"/>
            </w:rPr>
            <w:t>Laadittu</w:t>
          </w:r>
        </w:p>
      </w:tc>
      <w:tc>
        <w:tcPr>
          <w:tcW w:w="1406" w:type="dxa"/>
          <w:shd w:val="clear" w:color="auto" w:fill="auto"/>
        </w:tcPr>
        <w:p w14:paraId="012ED9FB" w14:textId="556F3FED" w:rsidR="006C71D7" w:rsidRPr="00B10FD1" w:rsidRDefault="00DD4E1C" w:rsidP="006C71D7">
          <w:pPr>
            <w:pStyle w:val="Yltunniste"/>
            <w:tabs>
              <w:tab w:val="left" w:pos="900"/>
              <w:tab w:val="left" w:pos="5220"/>
              <w:tab w:val="left" w:pos="7740"/>
              <w:tab w:val="left" w:pos="9000"/>
            </w:tabs>
            <w:ind w:left="18"/>
            <w:rPr>
              <w:color w:val="000000"/>
              <w:sz w:val="20"/>
            </w:rPr>
          </w:pPr>
          <w:r>
            <w:rPr>
              <w:color w:val="000000"/>
              <w:sz w:val="20"/>
            </w:rPr>
            <w:t>26</w:t>
          </w:r>
          <w:r w:rsidR="00D9437D">
            <w:rPr>
              <w:color w:val="000000"/>
              <w:sz w:val="20"/>
            </w:rPr>
            <w:t>.3.2020</w:t>
          </w:r>
        </w:p>
      </w:tc>
      <w:tc>
        <w:tcPr>
          <w:tcW w:w="2437" w:type="dxa"/>
          <w:gridSpan w:val="2"/>
          <w:vMerge w:val="restart"/>
          <w:shd w:val="clear" w:color="auto" w:fill="auto"/>
          <w:tcMar>
            <w:top w:w="57" w:type="dxa"/>
          </w:tcMar>
        </w:tcPr>
        <w:p w14:paraId="7D6D159F" w14:textId="744D9023" w:rsidR="006C71D7" w:rsidRPr="00B10FD1" w:rsidRDefault="006C71D7" w:rsidP="006C71D7">
          <w:pPr>
            <w:ind w:left="74"/>
            <w:rPr>
              <w:rStyle w:val="Sivunumero"/>
              <w:color w:val="000000"/>
              <w:sz w:val="20"/>
            </w:rPr>
          </w:pPr>
          <w:r w:rsidRPr="00B10FD1">
            <w:rPr>
              <w:rStyle w:val="Sivunumero"/>
              <w:color w:val="000000"/>
              <w:sz w:val="20"/>
            </w:rPr>
            <w:t>Laatija</w:t>
          </w:r>
          <w:r w:rsidR="00D4667E">
            <w:rPr>
              <w:rStyle w:val="Sivunumero"/>
              <w:color w:val="000000"/>
              <w:sz w:val="20"/>
            </w:rPr>
            <w:t>(</w:t>
          </w:r>
          <w:r w:rsidRPr="00B10FD1">
            <w:rPr>
              <w:rStyle w:val="Sivunumero"/>
              <w:color w:val="000000"/>
              <w:sz w:val="20"/>
            </w:rPr>
            <w:t>t</w:t>
          </w:r>
          <w:r w:rsidR="00D4667E">
            <w:rPr>
              <w:rStyle w:val="Sivunumero"/>
              <w:color w:val="000000"/>
              <w:sz w:val="20"/>
            </w:rPr>
            <w:t>)</w:t>
          </w:r>
          <w:r w:rsidRPr="00B10FD1">
            <w:rPr>
              <w:rStyle w:val="Sivunumero"/>
              <w:color w:val="000000"/>
              <w:sz w:val="20"/>
            </w:rPr>
            <w:t>:</w:t>
          </w:r>
          <w:r w:rsidRPr="00B10FD1">
            <w:rPr>
              <w:rStyle w:val="Sivunumero"/>
              <w:color w:val="000000"/>
              <w:sz w:val="20"/>
            </w:rPr>
            <w:br/>
          </w:r>
          <w:r w:rsidR="00D9437D">
            <w:rPr>
              <w:rStyle w:val="Sivunumero"/>
              <w:color w:val="000000"/>
              <w:sz w:val="20"/>
            </w:rPr>
            <w:t>Ympäristöterveydenhuolto</w:t>
          </w:r>
        </w:p>
      </w:tc>
    </w:tr>
    <w:tr w:rsidR="006C71D7" w:rsidRPr="00534716" w14:paraId="066D1D52" w14:textId="77777777" w:rsidTr="001A0EC3">
      <w:trPr>
        <w:trHeight w:val="204"/>
      </w:trPr>
      <w:tc>
        <w:tcPr>
          <w:tcW w:w="1101" w:type="dxa"/>
          <w:vMerge/>
          <w:shd w:val="clear" w:color="auto" w:fill="auto"/>
          <w:tcMar>
            <w:top w:w="57" w:type="dxa"/>
          </w:tcMar>
        </w:tcPr>
        <w:p w14:paraId="1C8F6A81"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44F5A098"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1E1EB6DF"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r w:rsidRPr="00B10FD1">
            <w:rPr>
              <w:bCs/>
              <w:color w:val="000000"/>
              <w:sz w:val="20"/>
            </w:rPr>
            <w:t>Päivitetty</w:t>
          </w:r>
        </w:p>
      </w:tc>
      <w:tc>
        <w:tcPr>
          <w:tcW w:w="1406" w:type="dxa"/>
          <w:shd w:val="clear" w:color="auto" w:fill="auto"/>
        </w:tcPr>
        <w:p w14:paraId="1B5A3FB6"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p>
      </w:tc>
      <w:tc>
        <w:tcPr>
          <w:tcW w:w="2437" w:type="dxa"/>
          <w:gridSpan w:val="2"/>
          <w:vMerge/>
          <w:shd w:val="clear" w:color="auto" w:fill="auto"/>
          <w:tcMar>
            <w:top w:w="57" w:type="dxa"/>
          </w:tcMar>
        </w:tcPr>
        <w:p w14:paraId="704AF385" w14:textId="77777777" w:rsidR="006C71D7" w:rsidRPr="00B10FD1" w:rsidRDefault="006C71D7" w:rsidP="006C71D7">
          <w:pPr>
            <w:ind w:left="74"/>
            <w:rPr>
              <w:rStyle w:val="Sivunumero"/>
              <w:color w:val="000000"/>
              <w:sz w:val="20"/>
            </w:rPr>
          </w:pPr>
        </w:p>
      </w:tc>
    </w:tr>
  </w:tbl>
  <w:p w14:paraId="059D1178" w14:textId="77777777" w:rsidR="00767CEA" w:rsidRPr="002D5AEC" w:rsidRDefault="00767CEA">
    <w:pPr>
      <w:pStyle w:val="Yltunnis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C81"/>
    <w:multiLevelType w:val="multilevel"/>
    <w:tmpl w:val="160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75E2D"/>
    <w:multiLevelType w:val="hybridMultilevel"/>
    <w:tmpl w:val="4F54CCCC"/>
    <w:lvl w:ilvl="0" w:tplc="DBD07194">
      <w:start w:val="1"/>
      <w:numFmt w:val="bullet"/>
      <w:lvlText w:val=""/>
      <w:lvlJc w:val="left"/>
      <w:pPr>
        <w:ind w:left="2160" w:hanging="360"/>
      </w:pPr>
      <w:rPr>
        <w:rFonts w:ascii="Wingdings" w:hAnsi="Wingdings"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15:restartNumberingAfterBreak="0">
    <w:nsid w:val="4D770CCF"/>
    <w:multiLevelType w:val="multilevel"/>
    <w:tmpl w:val="138C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97294"/>
    <w:multiLevelType w:val="multilevel"/>
    <w:tmpl w:val="B768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B3166"/>
    <w:multiLevelType w:val="hybridMultilevel"/>
    <w:tmpl w:val="9C806916"/>
    <w:lvl w:ilvl="0" w:tplc="DBD07194">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64FF645E"/>
    <w:multiLevelType w:val="hybridMultilevel"/>
    <w:tmpl w:val="6E2E4DFA"/>
    <w:lvl w:ilvl="0" w:tplc="01F681BA">
      <w:start w:val="1"/>
      <w:numFmt w:val="bullet"/>
      <w:lvlText w:val=""/>
      <w:lvlJc w:val="left"/>
      <w:pPr>
        <w:ind w:left="720" w:hanging="360"/>
      </w:pPr>
      <w:rPr>
        <w:rFonts w:ascii="Symbol" w:hAnsi="Symbol" w:hint="default"/>
      </w:rPr>
    </w:lvl>
    <w:lvl w:ilvl="1" w:tplc="5DFAAD90">
      <w:start w:val="1"/>
      <w:numFmt w:val="bullet"/>
      <w:lvlText w:val=""/>
      <w:lvlJc w:val="left"/>
      <w:pPr>
        <w:ind w:left="1440" w:hanging="360"/>
      </w:pPr>
      <w:rPr>
        <w:rFonts w:ascii="Symbol" w:hAnsi="Symbol" w:hint="default"/>
      </w:rPr>
    </w:lvl>
    <w:lvl w:ilvl="2" w:tplc="DBD07194">
      <w:start w:val="1"/>
      <w:numFmt w:val="bullet"/>
      <w:lvlText w:val=""/>
      <w:lvlJc w:val="left"/>
      <w:pPr>
        <w:ind w:left="2160" w:hanging="360"/>
      </w:pPr>
      <w:rPr>
        <w:rFonts w:ascii="Wingdings" w:hAnsi="Wingdings" w:hint="default"/>
      </w:rPr>
    </w:lvl>
    <w:lvl w:ilvl="3" w:tplc="AA9A6F14">
      <w:start w:val="1"/>
      <w:numFmt w:val="bullet"/>
      <w:lvlText w:val=""/>
      <w:lvlJc w:val="left"/>
      <w:pPr>
        <w:ind w:left="2880" w:hanging="360"/>
      </w:pPr>
      <w:rPr>
        <w:rFonts w:ascii="Symbol" w:hAnsi="Symbol" w:hint="default"/>
      </w:rPr>
    </w:lvl>
    <w:lvl w:ilvl="4" w:tplc="C42C82A4">
      <w:start w:val="1"/>
      <w:numFmt w:val="bullet"/>
      <w:lvlText w:val="o"/>
      <w:lvlJc w:val="left"/>
      <w:pPr>
        <w:ind w:left="3600" w:hanging="360"/>
      </w:pPr>
      <w:rPr>
        <w:rFonts w:ascii="Courier New" w:hAnsi="Courier New" w:hint="default"/>
      </w:rPr>
    </w:lvl>
    <w:lvl w:ilvl="5" w:tplc="74F8B8DA">
      <w:start w:val="1"/>
      <w:numFmt w:val="bullet"/>
      <w:lvlText w:val=""/>
      <w:lvlJc w:val="left"/>
      <w:pPr>
        <w:ind w:left="4320" w:hanging="360"/>
      </w:pPr>
      <w:rPr>
        <w:rFonts w:ascii="Wingdings" w:hAnsi="Wingdings" w:hint="default"/>
      </w:rPr>
    </w:lvl>
    <w:lvl w:ilvl="6" w:tplc="F460BF6A">
      <w:start w:val="1"/>
      <w:numFmt w:val="bullet"/>
      <w:lvlText w:val=""/>
      <w:lvlJc w:val="left"/>
      <w:pPr>
        <w:ind w:left="5040" w:hanging="360"/>
      </w:pPr>
      <w:rPr>
        <w:rFonts w:ascii="Symbol" w:hAnsi="Symbol" w:hint="default"/>
      </w:rPr>
    </w:lvl>
    <w:lvl w:ilvl="7" w:tplc="EAFEA95E">
      <w:start w:val="1"/>
      <w:numFmt w:val="bullet"/>
      <w:lvlText w:val="o"/>
      <w:lvlJc w:val="left"/>
      <w:pPr>
        <w:ind w:left="5760" w:hanging="360"/>
      </w:pPr>
      <w:rPr>
        <w:rFonts w:ascii="Courier New" w:hAnsi="Courier New" w:hint="default"/>
      </w:rPr>
    </w:lvl>
    <w:lvl w:ilvl="8" w:tplc="1DDABBE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EA"/>
    <w:rsid w:val="00063BE9"/>
    <w:rsid w:val="000B637F"/>
    <w:rsid w:val="000F1E07"/>
    <w:rsid w:val="00190E1C"/>
    <w:rsid w:val="0021662E"/>
    <w:rsid w:val="002D5AEC"/>
    <w:rsid w:val="003125E2"/>
    <w:rsid w:val="003C0DE8"/>
    <w:rsid w:val="00424753"/>
    <w:rsid w:val="005D786F"/>
    <w:rsid w:val="00660D6B"/>
    <w:rsid w:val="00662C47"/>
    <w:rsid w:val="00675B31"/>
    <w:rsid w:val="006C21E3"/>
    <w:rsid w:val="006C71D7"/>
    <w:rsid w:val="00707F36"/>
    <w:rsid w:val="00767CEA"/>
    <w:rsid w:val="00897EE5"/>
    <w:rsid w:val="009168F7"/>
    <w:rsid w:val="00962A2E"/>
    <w:rsid w:val="00996B50"/>
    <w:rsid w:val="009C536A"/>
    <w:rsid w:val="00B936BE"/>
    <w:rsid w:val="00BC5C15"/>
    <w:rsid w:val="00BD24C6"/>
    <w:rsid w:val="00BE5E9D"/>
    <w:rsid w:val="00C164C3"/>
    <w:rsid w:val="00D2294A"/>
    <w:rsid w:val="00D4667E"/>
    <w:rsid w:val="00D567CF"/>
    <w:rsid w:val="00D9437D"/>
    <w:rsid w:val="00DB482B"/>
    <w:rsid w:val="00DD4E1C"/>
    <w:rsid w:val="00DE2017"/>
    <w:rsid w:val="00DE7DAE"/>
    <w:rsid w:val="00EE3628"/>
    <w:rsid w:val="00F404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D116F"/>
  <w15:docId w15:val="{9AD45120-874A-4BC5-9A95-B317B3E3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637F"/>
    <w:rPr>
      <w:rFonts w:ascii="Arial" w:hAnsi="Arial"/>
      <w:sz w:val="22"/>
    </w:rPr>
  </w:style>
  <w:style w:type="paragraph" w:styleId="Otsikko1">
    <w:name w:val="heading 1"/>
    <w:basedOn w:val="Normaali"/>
    <w:next w:val="Normaali"/>
    <w:link w:val="Otsikko1Char"/>
    <w:uiPriority w:val="9"/>
    <w:qFormat/>
    <w:rsid w:val="000B637F"/>
    <w:pPr>
      <w:keepNext/>
      <w:spacing w:before="240" w:after="60"/>
      <w:ind w:left="567" w:hanging="567"/>
      <w:outlineLvl w:val="0"/>
    </w:pPr>
    <w:rPr>
      <w:rFonts w:ascii="Calibri" w:eastAsia="Times New Roman" w:hAnsi="Calibri" w:cs="Arial"/>
      <w:b/>
      <w:bCs/>
      <w:kern w:val="32"/>
      <w:sz w:val="24"/>
      <w:szCs w:val="24"/>
      <w:lang w:eastAsia="en-US"/>
    </w:rPr>
  </w:style>
  <w:style w:type="paragraph" w:styleId="Otsikko2">
    <w:name w:val="heading 2"/>
    <w:basedOn w:val="Normaali"/>
    <w:next w:val="Normaali"/>
    <w:link w:val="Otsikko2Char"/>
    <w:uiPriority w:val="9"/>
    <w:unhideWhenUsed/>
    <w:qFormat/>
    <w:rsid w:val="000B637F"/>
    <w:pPr>
      <w:keepNext/>
      <w:spacing w:before="240" w:after="60"/>
      <w:outlineLvl w:val="1"/>
    </w:pPr>
    <w:rPr>
      <w:rFonts w:ascii="Calibri" w:eastAsia="Times New Roman" w:hAnsi="Calibri"/>
      <w:bCs/>
      <w:iCs/>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0B637F"/>
    <w:rPr>
      <w:rFonts w:eastAsia="Times New Roman" w:cs="Times New Roman"/>
      <w:bCs/>
      <w:iCs/>
      <w:szCs w:val="28"/>
    </w:rPr>
  </w:style>
  <w:style w:type="character" w:customStyle="1" w:styleId="Otsikko1Char">
    <w:name w:val="Otsikko 1 Char"/>
    <w:link w:val="Otsikko1"/>
    <w:uiPriority w:val="9"/>
    <w:rsid w:val="000B637F"/>
    <w:rPr>
      <w:rFonts w:eastAsia="Times New Roman" w:cs="Arial"/>
      <w:b/>
      <w:bCs/>
      <w:kern w:val="32"/>
      <w:sz w:val="24"/>
      <w:szCs w:val="24"/>
    </w:rPr>
  </w:style>
  <w:style w:type="paragraph" w:styleId="Yltunniste">
    <w:name w:val="header"/>
    <w:basedOn w:val="Normaali"/>
    <w:link w:val="YltunnisteChar"/>
    <w:unhideWhenUsed/>
    <w:rsid w:val="00767CEA"/>
    <w:pPr>
      <w:tabs>
        <w:tab w:val="center" w:pos="4819"/>
        <w:tab w:val="right" w:pos="9638"/>
      </w:tabs>
    </w:pPr>
  </w:style>
  <w:style w:type="character" w:customStyle="1" w:styleId="YltunnisteChar">
    <w:name w:val="Ylätunniste Char"/>
    <w:link w:val="Yltunniste"/>
    <w:rsid w:val="00767CEA"/>
    <w:rPr>
      <w:rFonts w:ascii="Arial" w:hAnsi="Arial"/>
      <w:sz w:val="22"/>
    </w:rPr>
  </w:style>
  <w:style w:type="paragraph" w:styleId="Alatunniste">
    <w:name w:val="footer"/>
    <w:basedOn w:val="Normaali"/>
    <w:link w:val="AlatunnisteChar"/>
    <w:uiPriority w:val="99"/>
    <w:unhideWhenUsed/>
    <w:rsid w:val="00767CEA"/>
    <w:pPr>
      <w:tabs>
        <w:tab w:val="center" w:pos="4819"/>
        <w:tab w:val="right" w:pos="9638"/>
      </w:tabs>
    </w:pPr>
  </w:style>
  <w:style w:type="character" w:customStyle="1" w:styleId="AlatunnisteChar">
    <w:name w:val="Alatunniste Char"/>
    <w:link w:val="Alatunniste"/>
    <w:uiPriority w:val="99"/>
    <w:rsid w:val="00767CEA"/>
    <w:rPr>
      <w:rFonts w:ascii="Arial" w:hAnsi="Arial"/>
      <w:sz w:val="22"/>
    </w:rPr>
  </w:style>
  <w:style w:type="character" w:styleId="Hyperlinkki">
    <w:name w:val="Hyperlink"/>
    <w:rsid w:val="00767CEA"/>
    <w:rPr>
      <w:color w:val="0000FF"/>
      <w:u w:val="single"/>
    </w:rPr>
  </w:style>
  <w:style w:type="character" w:styleId="Sivunumero">
    <w:name w:val="page number"/>
    <w:rsid w:val="006C71D7"/>
  </w:style>
  <w:style w:type="paragraph" w:styleId="Eivli">
    <w:name w:val="No Spacing"/>
    <w:uiPriority w:val="1"/>
    <w:qFormat/>
    <w:rsid w:val="00962A2E"/>
    <w:rPr>
      <w:rFonts w:cs="Calibri"/>
      <w:sz w:val="22"/>
      <w:szCs w:val="22"/>
      <w:lang w:eastAsia="en-US"/>
    </w:rPr>
  </w:style>
  <w:style w:type="paragraph" w:styleId="Leipteksti">
    <w:name w:val="Body Text"/>
    <w:basedOn w:val="Normaali"/>
    <w:link w:val="LeiptekstiChar"/>
    <w:uiPriority w:val="99"/>
    <w:semiHidden/>
    <w:unhideWhenUsed/>
    <w:rsid w:val="00962A2E"/>
    <w:pPr>
      <w:spacing w:after="120"/>
    </w:pPr>
  </w:style>
  <w:style w:type="character" w:customStyle="1" w:styleId="LeiptekstiChar">
    <w:name w:val="Leipäteksti Char"/>
    <w:basedOn w:val="Kappaleenoletusfontti"/>
    <w:link w:val="Leipteksti"/>
    <w:uiPriority w:val="99"/>
    <w:semiHidden/>
    <w:rsid w:val="00962A2E"/>
    <w:rPr>
      <w:rFonts w:ascii="Arial" w:hAnsi="Arial"/>
      <w:sz w:val="22"/>
    </w:rPr>
  </w:style>
  <w:style w:type="paragraph" w:styleId="Leiptekstin1rivinsisennys">
    <w:name w:val="Body Text First Indent"/>
    <w:aliases w:val="4.6 riippuva"/>
    <w:basedOn w:val="Leipteksti"/>
    <w:link w:val="Leiptekstin1rivinsisennysChar"/>
    <w:uiPriority w:val="6"/>
    <w:qFormat/>
    <w:rsid w:val="00962A2E"/>
    <w:pPr>
      <w:spacing w:after="0"/>
      <w:ind w:left="2608" w:hanging="2608"/>
    </w:pPr>
    <w:rPr>
      <w:rFonts w:ascii="Calibri" w:hAnsi="Calibri" w:cs="Calibri"/>
      <w:szCs w:val="22"/>
      <w:lang w:eastAsia="en-US"/>
    </w:rPr>
  </w:style>
  <w:style w:type="character" w:customStyle="1" w:styleId="Leiptekstin1rivinsisennysChar">
    <w:name w:val="Leipätekstin 1. rivin sisennys Char"/>
    <w:aliases w:val="4.6 riippuva Char"/>
    <w:basedOn w:val="LeiptekstiChar"/>
    <w:link w:val="Leiptekstin1rivinsisennys"/>
    <w:uiPriority w:val="6"/>
    <w:rsid w:val="00962A2E"/>
    <w:rPr>
      <w:rFonts w:ascii="Arial" w:hAnsi="Arial" w:cs="Calibri"/>
      <w:sz w:val="22"/>
      <w:szCs w:val="22"/>
      <w:lang w:eastAsia="en-US"/>
    </w:rPr>
  </w:style>
  <w:style w:type="paragraph" w:styleId="Luettelokappale">
    <w:name w:val="List Paragraph"/>
    <w:basedOn w:val="Normaali"/>
    <w:uiPriority w:val="34"/>
    <w:qFormat/>
    <w:rsid w:val="00962A2E"/>
    <w:pPr>
      <w:ind w:left="720"/>
      <w:contextualSpacing/>
    </w:pPr>
    <w:rPr>
      <w:rFonts w:ascii="Calibri" w:hAnsi="Calibri" w:cs="Calibri"/>
      <w:szCs w:val="22"/>
      <w:lang w:eastAsia="en-US"/>
    </w:rPr>
  </w:style>
  <w:style w:type="character" w:styleId="AvattuHyperlinkki">
    <w:name w:val="FollowedHyperlink"/>
    <w:basedOn w:val="Kappaleenoletusfontti"/>
    <w:uiPriority w:val="99"/>
    <w:semiHidden/>
    <w:unhideWhenUsed/>
    <w:rsid w:val="00DB482B"/>
    <w:rPr>
      <w:color w:val="954F72" w:themeColor="followedHyperlink"/>
      <w:u w:val="single"/>
    </w:rPr>
  </w:style>
  <w:style w:type="paragraph" w:styleId="NormaaliWWW">
    <w:name w:val="Normal (Web)"/>
    <w:basedOn w:val="Normaali"/>
    <w:uiPriority w:val="99"/>
    <w:semiHidden/>
    <w:unhideWhenUsed/>
    <w:rsid w:val="00D567CF"/>
    <w:pPr>
      <w:spacing w:before="100" w:beforeAutospacing="1" w:after="100" w:afterAutospacing="1"/>
    </w:pPr>
    <w:rPr>
      <w:rFonts w:ascii="Times New Roman" w:eastAsia="Times New Roman" w:hAnsi="Times New Roman"/>
      <w:sz w:val="24"/>
      <w:szCs w:val="24"/>
    </w:rPr>
  </w:style>
  <w:style w:type="character" w:styleId="Voimakas">
    <w:name w:val="Strong"/>
    <w:basedOn w:val="Kappaleenoletusfontti"/>
    <w:uiPriority w:val="22"/>
    <w:qFormat/>
    <w:rsid w:val="00996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831">
      <w:bodyDiv w:val="1"/>
      <w:marLeft w:val="0"/>
      <w:marRight w:val="0"/>
      <w:marTop w:val="0"/>
      <w:marBottom w:val="0"/>
      <w:divBdr>
        <w:top w:val="none" w:sz="0" w:space="0" w:color="auto"/>
        <w:left w:val="none" w:sz="0" w:space="0" w:color="auto"/>
        <w:bottom w:val="none" w:sz="0" w:space="0" w:color="auto"/>
        <w:right w:val="none" w:sz="0" w:space="0" w:color="auto"/>
      </w:divBdr>
    </w:div>
    <w:div w:id="2079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l.fi/fi/web/infektiotaudit-ja-rokotukset/ajankohtaista/ajankohtaista-koronaviruksesta-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yvatyo.ttl.fi/koronavirusohjeis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uokavirasto.fi/teemat/k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8816</HB_DocCode>
    <HB_MetaData xmlns="5f7715f8-5986-4f6c-a91e-03260bf63212">10399</HB_MetaData>
    <HB_DocTitle xmlns="5f7715f8-5986-4f6c-a91e-03260bf63212" xsi:nil="true"/>
  </documentManagement>
</p:properties>
</file>

<file path=customXml/itemProps1.xml><?xml version="1.0" encoding="utf-8"?>
<ds:datastoreItem xmlns:ds="http://schemas.openxmlformats.org/officeDocument/2006/customXml" ds:itemID="{589BE9FB-CBEF-4767-9F8F-CD0A694C4114}">
  <ds:schemaRefs>
    <ds:schemaRef ds:uri="http://schemas.microsoft.com/sharepoint/v3/contenttype/forms"/>
  </ds:schemaRefs>
</ds:datastoreItem>
</file>

<file path=customXml/itemProps2.xml><?xml version="1.0" encoding="utf-8"?>
<ds:datastoreItem xmlns:ds="http://schemas.openxmlformats.org/officeDocument/2006/customXml" ds:itemID="{BE79DEC0-44AC-4A54-9741-4A84BBC2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61FE3-10E9-4944-9823-84CBA9EF426F}">
  <ds:schemaRefs>
    <ds:schemaRef ds:uri="http://purl.org/dc/dcmitype/"/>
    <ds:schemaRef ds:uri="5f7715f8-5986-4f6c-a91e-03260bf6321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3077</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Terveysvalvonnan tiedote</vt:lpstr>
    </vt:vector>
  </TitlesOfParts>
  <Manager>paivi.nykanen@kainuu.fi</Manager>
  <Company>Kainuun sosiaali- ja terveydenhuollon kuntayhtymä</Company>
  <LinksUpToDate>false</LinksUpToDate>
  <CharactersWithSpaces>3450</CharactersWithSpaces>
  <SharedDoc>false</SharedDoc>
  <HLinks>
    <vt:vector size="6" baseType="variant">
      <vt:variant>
        <vt:i4>3473482</vt:i4>
      </vt:variant>
      <vt:variant>
        <vt:i4>0</vt:i4>
      </vt:variant>
      <vt:variant>
        <vt:i4>0</vt:i4>
      </vt:variant>
      <vt:variant>
        <vt:i4>5</vt:i4>
      </vt:variant>
      <vt:variant>
        <vt:lpwstr>mailto:etunimi.sukunimi@kainuu.fi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Terveysvalvonnan tiedote</dc:title>
  <dc:creator>Hämäläinen Janne</dc:creator>
  <cp:lastModifiedBy>Moilanen Juha P</cp:lastModifiedBy>
  <cp:revision>2</cp:revision>
  <dcterms:created xsi:type="dcterms:W3CDTF">2020-03-31T05:51:00Z</dcterms:created>
  <dcterms:modified xsi:type="dcterms:W3CDTF">2020-03-31T05:51:00Z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ies>
</file>