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2F" w:rsidP="00141E2F" w:rsidRDefault="00141E2F" w14:paraId="71654E52" w14:textId="77777777">
      <w:pPr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Tietokonetomografiaohjattu näytteenotto </w:t>
      </w:r>
    </w:p>
    <w:p w:rsidR="00141E2F" w:rsidP="00141E2F" w:rsidRDefault="00141E2F" w14:paraId="567A8E4F" w14:textId="77777777"/>
    <w:p w:rsidR="00141E2F" w:rsidP="00141E2F" w:rsidRDefault="00141E2F" w14:paraId="36B2438B" w14:textId="77777777">
      <w:r>
        <w:rPr>
          <w:b/>
          <w:color w:val="800080"/>
        </w:rPr>
        <w:t>Ajanvaraus</w:t>
      </w:r>
      <w:r>
        <w:tab/>
        <w:t xml:space="preserve"> </w:t>
      </w:r>
      <w:r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bookmarkStart w:name="Teksti1" w:id="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>.</w:t>
      </w:r>
      <w:r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bookmarkStart w:name="Teksti2" w:id="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>.20</w:t>
      </w:r>
      <w:r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bookmarkStart w:name="Teksti3" w:id="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 xml:space="preserve">, klo </w:t>
      </w:r>
      <w:r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bookmarkStart w:name="Teksti4" w:id="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>:</w:t>
      </w:r>
      <w:r>
        <w:rPr>
          <w:u w:val="single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bookmarkStart w:name="Teksti5" w:id="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p w:rsidR="00141E2F" w:rsidP="00141E2F" w:rsidRDefault="00141E2F" w14:paraId="6FD5F2FA" w14:textId="77777777"/>
    <w:p w:rsidRPr="00177FC4" w:rsidR="00141E2F" w:rsidP="00141E2F" w:rsidRDefault="00AA3146" w14:paraId="7DD74598" w14:textId="2AA2943E">
      <w:pPr>
        <w:rPr>
          <w:b/>
          <w:bCs/>
        </w:rPr>
      </w:pPr>
      <w:r>
        <w:t>Ilmoittaudu sinua</w:t>
      </w:r>
      <w:r w:rsidR="00141E2F">
        <w:t xml:space="preserve"> h</w:t>
      </w:r>
      <w:r w:rsidRPr="00A84B95" w:rsidR="00141E2F">
        <w:t xml:space="preserve">oitavassa </w:t>
      </w:r>
      <w:r w:rsidR="00141E2F">
        <w:t>y</w:t>
      </w:r>
      <w:r w:rsidRPr="00A84B95" w:rsidR="00141E2F">
        <w:t>ksikössä</w:t>
      </w:r>
      <w:r w:rsidR="00141E2F">
        <w:t>/ päiväsairaalassa ___________________________</w:t>
      </w:r>
    </w:p>
    <w:p w:rsidR="00141E2F" w:rsidP="00141E2F" w:rsidRDefault="00141E2F" w14:paraId="4695E442" w14:textId="77777777"/>
    <w:p w:rsidR="00141E2F" w:rsidP="00141E2F" w:rsidRDefault="00141E2F" w14:paraId="7F62A48B" w14:textId="77777777">
      <w:pPr>
        <w:rPr>
          <w:b/>
          <w:color w:val="800080"/>
        </w:rPr>
      </w:pPr>
      <w:r>
        <w:rPr>
          <w:b/>
          <w:color w:val="800080"/>
        </w:rPr>
        <w:t>Tutkimuspaikka</w:t>
      </w:r>
    </w:p>
    <w:p w:rsidR="00141E2F" w:rsidP="00141E2F" w:rsidRDefault="00141E2F" w14:paraId="064F7045" w14:textId="77777777"/>
    <w:p w:rsidR="00141E2F" w:rsidP="00141E2F" w:rsidRDefault="00141E2F" w14:paraId="3092BFA3" w14:textId="77777777">
      <w:r>
        <w:t>Kainuun keskussairaala, Kuvantaminen</w:t>
      </w:r>
    </w:p>
    <w:p w:rsidR="00141E2F" w:rsidP="00141E2F" w:rsidRDefault="00141E2F" w14:paraId="08CEAF61" w14:textId="77777777"/>
    <w:p w:rsidRPr="003524EB" w:rsidR="00141E2F" w:rsidP="00141E2F" w:rsidRDefault="00141E2F" w14:paraId="7C2AC393" w14:textId="77777777">
      <w:r>
        <w:t xml:space="preserve">Korut ja arvoesineet pyydämme jättämään kotiin. </w:t>
      </w:r>
      <w:r w:rsidRPr="00D70610">
        <w:rPr>
          <w:bCs/>
        </w:rPr>
        <w:t>Päivystyksenä tulevien potilaiden kiireellisyys saattaa aiheuttaa muutoksia tutkimusaikaan.</w:t>
      </w:r>
    </w:p>
    <w:p w:rsidR="00141E2F" w:rsidP="00141E2F" w:rsidRDefault="00141E2F" w14:paraId="0F9DC61B" w14:textId="77777777">
      <w:pPr>
        <w:rPr>
          <w:b/>
          <w:color w:val="800080"/>
        </w:rPr>
      </w:pPr>
    </w:p>
    <w:p w:rsidR="00141E2F" w:rsidP="00141E2F" w:rsidRDefault="00141E2F" w14:paraId="32C5BC45" w14:textId="77777777">
      <w:r>
        <w:rPr>
          <w:b/>
          <w:color w:val="800080"/>
        </w:rPr>
        <w:t>Tutkimukseen valmistautuminen</w:t>
      </w:r>
      <w:r>
        <w:tab/>
      </w:r>
    </w:p>
    <w:p w:rsidR="00141E2F" w:rsidP="00141E2F" w:rsidRDefault="00141E2F" w14:paraId="66D48153" w14:textId="77777777"/>
    <w:p w:rsidR="00141E2F" w:rsidP="00141E2F" w:rsidRDefault="00AA3146" w14:paraId="01723A54" w14:textId="282E8C0C">
      <w:r>
        <w:t>Toimenpidettä varten sinut</w:t>
      </w:r>
      <w:r w:rsidR="00141E2F">
        <w:t xml:space="preserve"> </w:t>
      </w:r>
      <w:r w:rsidRPr="00323AA0" w:rsidR="00141E2F">
        <w:t>kutsutaan vuodeosastolle</w:t>
      </w:r>
      <w:r w:rsidR="00141E2F">
        <w:t xml:space="preserve"> tai päiväsairaalaan. </w:t>
      </w:r>
    </w:p>
    <w:p w:rsidR="00141E2F" w:rsidP="00141E2F" w:rsidRDefault="00141E2F" w14:paraId="16344E95" w14:textId="77777777"/>
    <w:p w:rsidR="00141E2F" w:rsidP="00141E2F" w:rsidRDefault="00AA3146" w14:paraId="6FB76818" w14:textId="7DA5D776">
      <w:r>
        <w:t>Toimenpidettä varten sinusta</w:t>
      </w:r>
      <w:r w:rsidR="00141E2F">
        <w:t xml:space="preserve"> otetaan verenhyytymiseen liittyviä </w:t>
      </w:r>
      <w:r w:rsidRPr="009D6216" w:rsidR="00141E2F">
        <w:t>laboratoriokokeita</w:t>
      </w:r>
      <w:r>
        <w:t>. Mikäli sinulla</w:t>
      </w:r>
      <w:r w:rsidR="00141E2F">
        <w:t xml:space="preserve"> on </w:t>
      </w:r>
      <w:r w:rsidRPr="009D6216" w:rsidR="00141E2F">
        <w:t>verenohennuslääkitys</w:t>
      </w:r>
      <w:r w:rsidR="00141E2F">
        <w:t>,</w:t>
      </w:r>
      <w:r w:rsidR="00141E2F">
        <w:rPr>
          <w:b/>
          <w:bCs/>
        </w:rPr>
        <w:t xml:space="preserve"> </w:t>
      </w:r>
      <w:r w:rsidRPr="00323AA0" w:rsidR="00141E2F">
        <w:rPr>
          <w:bCs/>
        </w:rPr>
        <w:t>tarvittavat</w:t>
      </w:r>
      <w:r w:rsidR="00141E2F">
        <w:t xml:space="preserve"> lääkkeiden</w:t>
      </w:r>
      <w:r w:rsidR="00141E2F">
        <w:rPr>
          <w:b/>
          <w:bCs/>
        </w:rPr>
        <w:t xml:space="preserve"> </w:t>
      </w:r>
      <w:r w:rsidR="00141E2F">
        <w:t xml:space="preserve">tauotukset suunnitellaan ajanvarauksen yhteydessä. Muut päivittäiset lääkärin määräämät </w:t>
      </w:r>
      <w:r w:rsidRPr="0068472C" w:rsidR="00141E2F">
        <w:t>lääkkeet</w:t>
      </w:r>
      <w:r w:rsidRPr="00177FC4" w:rsidR="00141E2F">
        <w:rPr>
          <w:b/>
          <w:bCs/>
        </w:rPr>
        <w:t xml:space="preserve"> </w:t>
      </w:r>
      <w:r>
        <w:t>saat</w:t>
      </w:r>
      <w:r w:rsidR="00141E2F">
        <w:t xml:space="preserve"> ottaa pienen nestemäärän kanssa normaalisti.</w:t>
      </w:r>
    </w:p>
    <w:p w:rsidR="00141E2F" w:rsidP="00141E2F" w:rsidRDefault="00141E2F" w14:paraId="6A214E60" w14:textId="77777777"/>
    <w:p w:rsidR="00141E2F" w:rsidP="00141E2F" w:rsidRDefault="00AA3146" w14:paraId="1AC89F74" w14:textId="17F5E59B">
      <w:r>
        <w:t>Ole</w:t>
      </w:r>
      <w:r w:rsidR="00141E2F">
        <w:t xml:space="preserve"> </w:t>
      </w:r>
      <w:r w:rsidRPr="00E13ED5" w:rsidR="00141E2F">
        <w:t>syömättä ja juomatta</w:t>
      </w:r>
      <w:r w:rsidR="00141E2F">
        <w:rPr>
          <w:b/>
          <w:bCs/>
        </w:rPr>
        <w:t xml:space="preserve"> </w:t>
      </w:r>
      <w:r w:rsidR="00141E2F">
        <w:t>4 tuntia ennen toimenpid</w:t>
      </w:r>
      <w:r>
        <w:t>että. Ennen toimenpidettä sinulle</w:t>
      </w:r>
      <w:r w:rsidR="00141E2F">
        <w:t xml:space="preserve"> laitetaan nestetiputus laskimosuoneen toimenpiteen vuoksi.</w:t>
      </w:r>
    </w:p>
    <w:p w:rsidR="00141E2F" w:rsidP="00141E2F" w:rsidRDefault="00141E2F" w14:paraId="1D99F22B" w14:textId="77777777"/>
    <w:p w:rsidRPr="000C3C5B" w:rsidR="00141E2F" w:rsidP="00141E2F" w:rsidRDefault="00AA3146" w14:paraId="35EC2AF9" w14:textId="4463CF73">
      <w:r>
        <w:t>Jos olet tai epäilet olevasi</w:t>
      </w:r>
      <w:r w:rsidRPr="000C3C5B" w:rsidR="00141E2F">
        <w:t xml:space="preserve"> </w:t>
      </w:r>
      <w:r w:rsidRPr="000C3C5B" w:rsidR="00141E2F">
        <w:rPr>
          <w:b/>
          <w:bCs/>
        </w:rPr>
        <w:t>raskaana</w:t>
      </w:r>
      <w:r w:rsidRPr="000C3C5B" w:rsidR="00141E2F">
        <w:t xml:space="preserve">, </w:t>
      </w:r>
      <w:r>
        <w:t>ilmoitta</w:t>
      </w:r>
      <w:r w:rsidRPr="000C3C5B" w:rsidR="00141E2F">
        <w:t xml:space="preserve"> asiasta lähettävään yksikköön.</w:t>
      </w:r>
    </w:p>
    <w:p w:rsidR="00141E2F" w:rsidP="00141E2F" w:rsidRDefault="00141E2F" w14:paraId="403953A5" w14:textId="77777777"/>
    <w:p w:rsidR="00141E2F" w:rsidP="00141E2F" w:rsidRDefault="00141E2F" w14:paraId="724ABBD4" w14:textId="77777777">
      <w:pPr>
        <w:rPr>
          <w:b/>
          <w:color w:val="800080"/>
        </w:rPr>
      </w:pPr>
      <w:r>
        <w:rPr>
          <w:b/>
          <w:color w:val="800080"/>
        </w:rPr>
        <w:t>Tutkimuksen kulku</w:t>
      </w:r>
    </w:p>
    <w:p w:rsidR="00141E2F" w:rsidP="00141E2F" w:rsidRDefault="00141E2F" w14:paraId="38149A85" w14:textId="77777777"/>
    <w:p w:rsidR="00141E2F" w:rsidP="00141E2F" w:rsidRDefault="00AA3146" w14:paraId="0978A661" w14:textId="188C8C96">
      <w:r>
        <w:t>Sinut</w:t>
      </w:r>
      <w:r w:rsidR="00141E2F">
        <w:t xml:space="preserve"> tuodaan sängyllä vuodeosastolta/päiväsairaalasta kuvantamisen tiloih</w:t>
      </w:r>
      <w:r>
        <w:t>in. Toimenpiteen aikana makaat</w:t>
      </w:r>
      <w:r w:rsidR="00141E2F">
        <w:t xml:space="preserve"> kuvauspöydällä. Kuvausl</w:t>
      </w:r>
      <w:r>
        <w:t>aite muistuttaa isoa rengasta. On tärkeää</w:t>
      </w:r>
      <w:r w:rsidR="00141E2F">
        <w:t xml:space="preserve"> pysyä liikkumatta toimenpiteen ajan. Näytteenottokohta pes</w:t>
      </w:r>
      <w:r>
        <w:t>tään ja puudutetaan. Ilmoita etukäteen, jos sinulla</w:t>
      </w:r>
      <w:r w:rsidR="00141E2F">
        <w:t xml:space="preserve"> on puuduteaineallergia. Radiologi ottaa tarvittavat näytteet tietokonetomografiaohjauksessa. </w:t>
      </w:r>
      <w:r w:rsidR="00F90605">
        <w:t xml:space="preserve">Toimenpiteessä käytetään röntgensäteitä. </w:t>
      </w:r>
      <w:r w:rsidR="00141E2F">
        <w:t>Toimenpide kestää noin 30 minuuttia.</w:t>
      </w:r>
    </w:p>
    <w:p w:rsidR="00141E2F" w:rsidP="00141E2F" w:rsidRDefault="00141E2F" w14:paraId="74938458" w14:textId="77777777"/>
    <w:p w:rsidR="00141E2F" w:rsidP="00141E2F" w:rsidRDefault="00141E2F" w14:paraId="3F3D68ED" w14:textId="62FA16B4">
      <w:pPr>
        <w:rPr>
          <w:b/>
          <w:color w:val="800080"/>
        </w:rPr>
      </w:pPr>
      <w:r>
        <w:rPr>
          <w:b/>
          <w:color w:val="800080"/>
        </w:rPr>
        <w:t>Jälkitoimenpiteet</w:t>
      </w:r>
      <w:bookmarkStart w:name="_GoBack" w:id="5"/>
      <w:bookmarkEnd w:id="5"/>
    </w:p>
    <w:p w:rsidR="00141E2F" w:rsidP="00141E2F" w:rsidRDefault="00AA3146" w14:paraId="31EF27D0" w14:textId="4EC228AE">
      <w:r>
        <w:t>Olet</w:t>
      </w:r>
      <w:r w:rsidR="00141E2F">
        <w:t xml:space="preserve"> osastolla vuodelevossa radiologin määräämän ajan, noin 4-6 tun</w:t>
      </w:r>
      <w:r>
        <w:t>tia. Vuodelevon aikana sinun verenpainetta ja pulssia seurataan</w:t>
      </w:r>
      <w:r w:rsidR="00141E2F">
        <w:t xml:space="preserve">. </w:t>
      </w:r>
      <w:r w:rsidRPr="00D74318" w:rsidR="00141E2F">
        <w:t>Pistopaikan haavalappu tulee pitää kuivana ka</w:t>
      </w:r>
      <w:r w:rsidR="00141E2F">
        <w:t xml:space="preserve">ksi vuorokautta. </w:t>
      </w:r>
      <w:r>
        <w:t>Tutkimustulokset saat</w:t>
      </w:r>
      <w:r w:rsidRPr="00CE2211" w:rsidR="00141E2F">
        <w:t xml:space="preserve"> lähettävästä yksiköstä sovittuna aikana.</w:t>
      </w:r>
    </w:p>
    <w:p w:rsidR="00141E2F" w:rsidP="00141E2F" w:rsidRDefault="00141E2F" w14:paraId="3ED716A0" w14:textId="77777777"/>
    <w:p w:rsidR="00141E2F" w:rsidP="00141E2F" w:rsidRDefault="00141E2F" w14:paraId="5C8BDD94" w14:textId="77777777">
      <w:pPr>
        <w:rPr>
          <w:b/>
          <w:color w:val="800080"/>
        </w:rPr>
      </w:pPr>
      <w:r>
        <w:rPr>
          <w:b/>
          <w:color w:val="800080"/>
        </w:rPr>
        <w:t>Yhteystiedot</w:t>
      </w:r>
    </w:p>
    <w:p w:rsidRPr="004043FE" w:rsidR="00AC7592" w:rsidP="00AC7592" w:rsidRDefault="00AC7592" w14:paraId="5301A787" w14:textId="77777777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AC7592" w:rsidP="00AC7592" w:rsidRDefault="00AC7592" w14:paraId="0184D983" w14:textId="77777777"/>
    <w:p w:rsidRPr="00AC7592" w:rsidR="00D70610" w:rsidP="00141E2F" w:rsidRDefault="00AC7592" w14:paraId="20995214" w14:textId="2AD28106">
      <w:r>
        <w:t>Tutkimukseen valmistautumiseen liittyvissä asioissa soittoaikamme on maanantai-perjantai k</w:t>
      </w:r>
      <w:r w:rsidR="00B31DF5">
        <w:t>lo 7.30–16 puh. 040 153 3</w:t>
      </w:r>
      <w:r>
        <w:t>240. Kuvantamisessa on käytössä takaisinsoittojärjestelmä. Soitamme sinulle takaisin samana päivänä tai viimeistään seuraavan työpäivän aikana.</w:t>
      </w:r>
    </w:p>
    <w:sectPr w:rsidRPr="00AC7592" w:rsidR="00D70610" w:rsidSect="00F71DFE">
      <w:headerReference w:type="default" r:id="rId10"/>
      <w:footerReference w:type="default" r:id="rId11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2D623" w14:textId="77777777" w:rsidR="00E23417" w:rsidRDefault="00E23417">
      <w:r>
        <w:separator/>
      </w:r>
    </w:p>
  </w:endnote>
  <w:endnote w:type="continuationSeparator" w:id="0">
    <w:p w14:paraId="2D92D624" w14:textId="77777777" w:rsidR="00E23417" w:rsidRDefault="00E2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78"/>
      <w:gridCol w:w="1628"/>
      <w:gridCol w:w="1680"/>
      <w:gridCol w:w="2997"/>
      <w:gridCol w:w="2739"/>
    </w:tblGrid>
    <w:tr w:rsidR="0083781E" w:rsidTr="00AC7592" w14:paraId="2D92D64D" w14:textId="77777777">
      <w:trPr>
        <w:trHeight w:val="659"/>
      </w:trPr>
      <w:tc>
        <w:tcPr>
          <w:tcW w:w="1178" w:type="dxa"/>
          <w:tcBorders>
            <w:top w:val="single" w:color="808080" w:sz="4" w:space="0"/>
          </w:tcBorders>
        </w:tcPr>
        <w:p w:rsidRPr="00F40848" w:rsidR="0083781E" w:rsidP="00E7657E" w:rsidRDefault="0083781E" w14:paraId="2D92D63D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83781E" w:rsidP="00E7657E" w:rsidRDefault="0083781E" w14:paraId="2D92D63E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83781E" w:rsidP="00E7657E" w:rsidRDefault="0083781E" w14:paraId="2D92D63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628" w:type="dxa"/>
          <w:tcBorders>
            <w:top w:val="single" w:color="808080" w:sz="4" w:space="0"/>
          </w:tcBorders>
        </w:tcPr>
        <w:p w:rsidR="0083781E" w:rsidP="00E7657E" w:rsidRDefault="0083781E" w14:paraId="2D92D64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AC7592" w:rsidR="0083781E" w:rsidP="00E7657E" w:rsidRDefault="0083781E" w14:paraId="2D92D641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AC7592">
            <w:rPr>
              <w:bCs/>
              <w:sz w:val="14"/>
              <w:szCs w:val="14"/>
            </w:rPr>
            <w:t>Sotkamontie 13</w:t>
          </w:r>
        </w:p>
        <w:p w:rsidRPr="00AC7592" w:rsidR="0083781E" w:rsidP="00E7657E" w:rsidRDefault="00AC7592" w14:paraId="2D92D642" w14:textId="0CBEB7D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8730</w:t>
          </w:r>
          <w:r w:rsidRPr="00AC7592" w:rsidR="0083781E">
            <w:rPr>
              <w:bCs/>
              <w:sz w:val="14"/>
              <w:szCs w:val="14"/>
            </w:rPr>
            <w:t>0 Kajaani</w:t>
          </w:r>
        </w:p>
        <w:p w:rsidR="0083781E" w:rsidP="00284E56" w:rsidRDefault="0083781E" w14:paraId="2D92D643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680" w:type="dxa"/>
          <w:tcBorders>
            <w:top w:val="single" w:color="808080" w:sz="4" w:space="0"/>
          </w:tcBorders>
        </w:tcPr>
        <w:p w:rsidRPr="00F40848" w:rsidR="0083781E" w:rsidP="00E7657E" w:rsidRDefault="0083781E" w14:paraId="2D92D644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AC7592" w:rsidP="00F40848" w:rsidRDefault="00AC7592" w14:paraId="1F09CDE3" w14:textId="7156F6C5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AC7592" w:rsidP="00F40848" w:rsidRDefault="00AC7592" w14:paraId="3045D7DB" w14:textId="2260184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83781E" w:rsidP="00F40848" w:rsidRDefault="00B31DF5" w14:paraId="2D92D645" w14:textId="277A626B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AA3146">
            <w:rPr>
              <w:sz w:val="14"/>
              <w:szCs w:val="14"/>
            </w:rPr>
            <w:t>240</w:t>
          </w:r>
        </w:p>
      </w:tc>
      <w:tc>
        <w:tcPr>
          <w:tcW w:w="2997" w:type="dxa"/>
          <w:tcBorders>
            <w:top w:val="single" w:color="808080" w:sz="4" w:space="0"/>
          </w:tcBorders>
        </w:tcPr>
        <w:p w:rsidRPr="00F90605" w:rsidR="0083781E" w:rsidP="0083781E" w:rsidRDefault="0083781E" w14:paraId="70266C9E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F90605">
            <w:rPr>
              <w:b/>
              <w:sz w:val="14"/>
              <w:szCs w:val="14"/>
            </w:rPr>
            <w:t>Internet</w:t>
          </w:r>
        </w:p>
        <w:p w:rsidRPr="00622AA7" w:rsidR="0083781E" w:rsidP="00F90605" w:rsidRDefault="00F90605" w14:paraId="2D92D648" w14:textId="7F11019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hyperlink w:history="1" r:id="rId1">
            <w:r w:rsidRPr="00D7490A">
              <w:rPr>
                <w:rStyle w:val="Hyperlinkki"/>
                <w:rFonts w:cs="Arial"/>
                <w:b/>
                <w:bCs/>
                <w:sz w:val="14"/>
                <w:szCs w:val="14"/>
              </w:rPr>
              <w:t>https://sote.kainuu.fi/index.php/palvelut/kuvantaminen-rontgenradiologia</w:t>
            </w:r>
          </w:hyperlink>
          <w:r>
            <w:rPr>
              <w:b/>
              <w:bCs/>
              <w:sz w:val="14"/>
              <w:szCs w:val="14"/>
            </w:rPr>
            <w:t xml:space="preserve"> </w:t>
          </w:r>
        </w:p>
      </w:tc>
      <w:tc>
        <w:tcPr>
          <w:tcW w:w="2739" w:type="dxa"/>
          <w:tcBorders>
            <w:top w:val="single" w:color="808080" w:sz="4" w:space="0"/>
          </w:tcBorders>
        </w:tcPr>
        <w:p w:rsidR="0083781E" w:rsidP="00E7657E" w:rsidRDefault="0083781E" w14:paraId="2D92D64C" w14:textId="2E66049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 wp14:editId="6A483EE5" wp14:anchorId="1ACB0D6B">
                <wp:simplePos x="0" y="0"/>
                <wp:positionH relativeFrom="column">
                  <wp:posOffset>-1905</wp:posOffset>
                </wp:positionH>
                <wp:positionV relativeFrom="paragraph">
                  <wp:posOffset>121920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E23417" w:rsidP="008C2A89" w:rsidRDefault="00E23417" w14:paraId="2D92D64E" w14:textId="77777777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D621" w14:textId="77777777" w:rsidR="00E23417" w:rsidRDefault="00E23417">
      <w:r>
        <w:separator/>
      </w:r>
    </w:p>
  </w:footnote>
  <w:footnote w:type="continuationSeparator" w:id="0">
    <w:p w14:paraId="2D92D622" w14:textId="77777777" w:rsidR="00E23417" w:rsidRDefault="00E2341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E23417" w14:paraId="2D92D62E" w14:textId="77777777">
      <w:trPr>
        <w:trHeight w:val="399"/>
      </w:trPr>
      <w:tc>
        <w:tcPr>
          <w:tcW w:w="1101" w:type="dxa"/>
          <w:vMerge w:val="restart"/>
        </w:tcPr>
        <w:p w:rsidR="00E23417" w:rsidRDefault="0022320B" w14:paraId="2D92D625" w14:textId="0C9BFB19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editId="24EE6FEB" wp14:anchorId="2D92D64F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343C54" w:rsidR="00E23417" w:rsidP="005D2A71" w:rsidRDefault="00E23417" w14:paraId="2D92D626" w14:textId="77777777">
          <w:pPr>
            <w:tabs>
              <w:tab w:val="left" w:pos="1418"/>
            </w:tabs>
            <w:ind w:left="151"/>
            <w:rPr>
              <w:b/>
            </w:rPr>
          </w:pPr>
          <w:r w:rsidRPr="00343C54">
            <w:rPr>
              <w:b/>
              <w:sz w:val="22"/>
              <w:szCs w:val="22"/>
            </w:rPr>
            <w:t xml:space="preserve">Kainuun sosiaali- ja </w:t>
          </w:r>
        </w:p>
        <w:p w:rsidRPr="00343C54" w:rsidR="00E23417" w:rsidP="005D2A71" w:rsidRDefault="00E23417" w14:paraId="2D92D627" w14:textId="77777777">
          <w:pPr>
            <w:tabs>
              <w:tab w:val="left" w:pos="1418"/>
            </w:tabs>
            <w:ind w:left="151"/>
            <w:rPr>
              <w:b/>
            </w:rPr>
          </w:pPr>
          <w:r w:rsidRPr="00343C54">
            <w:rPr>
              <w:b/>
              <w:sz w:val="22"/>
              <w:szCs w:val="22"/>
            </w:rPr>
            <w:t>terveydenhuollon kuntayhtymä</w:t>
          </w:r>
        </w:p>
        <w:p w:rsidR="00FB3F4C" w:rsidP="005D2A71" w:rsidRDefault="00FB3F4C" w14:paraId="75B3A0A9" w14:textId="07277313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E23417" w:rsidP="005D2A71" w:rsidRDefault="00E23417" w14:paraId="2D92D628" w14:textId="77777777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:rsidRPr="00FB3F4C" w:rsidR="00622AA7" w:rsidP="00FB3F4C" w:rsidRDefault="00E23417" w14:paraId="2D92D629" w14:textId="4C605FC5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547" w:type="dxa"/>
          <w:gridSpan w:val="2"/>
        </w:tcPr>
        <w:p w:rsidRPr="005D2A71" w:rsidR="00E23417" w:rsidP="005D2A71" w:rsidRDefault="00E23417" w14:paraId="2D92D62A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Pr="005D2A71" w:rsidR="00E23417" w:rsidP="005D2A71" w:rsidRDefault="00E23417" w14:paraId="2D92D62B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E23417" w:rsidP="00C31133" w:rsidRDefault="00E23417" w14:paraId="2D92D62C" w14:textId="77777777"/>
      </w:tc>
      <w:tc>
        <w:tcPr>
          <w:tcW w:w="1080" w:type="dxa"/>
        </w:tcPr>
        <w:p w:rsidRPr="005D2A71" w:rsidR="00E23417" w:rsidP="005D2A71" w:rsidRDefault="00E23417" w14:paraId="2D92D62D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F90605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F90605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E23417" w14:paraId="2D92D635" w14:textId="77777777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5D2A71" w:rsidR="00E23417" w:rsidP="005D2A71" w:rsidRDefault="00E23417" w14:paraId="2D92D62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E23417" w:rsidP="005D2A71" w:rsidRDefault="00E23417" w14:paraId="2D92D630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E23417" w:rsidP="005D2A71" w:rsidRDefault="00E23417" w14:paraId="2D92D631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r w:rsidRPr="005D2A71">
            <w:rPr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</w:tcPr>
        <w:p w:rsidRPr="005D2A71" w:rsidR="00E23417" w:rsidP="005D2A71" w:rsidRDefault="00E23417" w14:paraId="2D92D632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14.11.2003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E23417" w:rsidP="005D2A71" w:rsidRDefault="00E23417" w14:paraId="2D92D633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E23417" w:rsidP="005D2A71" w:rsidRDefault="00E23417" w14:paraId="2D92D634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E23417" w14:paraId="2D92D63B" w14:textId="77777777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5D2A71" w:rsidR="00E23417" w:rsidP="005D2A71" w:rsidRDefault="00E23417" w14:paraId="2D92D636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E23417" w:rsidP="005D2A71" w:rsidRDefault="00E23417" w14:paraId="2D92D637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E23417" w:rsidP="005D2A71" w:rsidRDefault="00E23417" w14:paraId="2D92D638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 w:rsidRPr="005D2A71">
            <w:rPr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</w:tcPr>
        <w:p w:rsidRPr="005D2A71" w:rsidR="00E23417" w:rsidP="005D2A71" w:rsidRDefault="00F90605" w14:paraId="2D92D639" w14:textId="7003EF28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9</w:t>
          </w:r>
          <w:r w:rsidR="00AC7592">
            <w:rPr>
              <w:color w:val="000000"/>
              <w:sz w:val="20"/>
              <w:szCs w:val="20"/>
            </w:rPr>
            <w:t>.9</w:t>
          </w:r>
          <w:r>
            <w:rPr>
              <w:color w:val="000000"/>
              <w:sz w:val="20"/>
              <w:szCs w:val="20"/>
            </w:rPr>
            <w:t>.2022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E23417" w:rsidP="005D2A71" w:rsidRDefault="00E23417" w14:paraId="2D92D63A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Pr="00317C21" w:rsidR="00E23417" w:rsidP="00F71DFE" w:rsidRDefault="00E23417" w14:paraId="2D92D63C" w14:textId="77777777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29A5139"/>
    <w:multiLevelType w:val="hybridMultilevel"/>
    <w:tmpl w:val="6BFC27A2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2455FFE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00540F"/>
    <w:multiLevelType w:val="hybridMultilevel"/>
    <w:tmpl w:val="3AA8B45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884C7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FC9145F"/>
    <w:multiLevelType w:val="singleLevel"/>
    <w:tmpl w:val="E1C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50813CBB"/>
    <w:multiLevelType w:val="hybridMultilevel"/>
    <w:tmpl w:val="B5E6EC18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112BBF"/>
    <w:multiLevelType w:val="hybridMultilevel"/>
    <w:tmpl w:val="B76E7B5C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12"/>
  </w:num>
  <w:num w:numId="5">
    <w:abstractNumId w:val="6"/>
  </w:num>
  <w:num w:numId="6">
    <w:abstractNumId w:val="13"/>
  </w:num>
  <w:num w:numId="7">
    <w:abstractNumId w:val="25"/>
  </w:num>
  <w:num w:numId="8">
    <w:abstractNumId w:val="17"/>
  </w:num>
  <w:num w:numId="9">
    <w:abstractNumId w:val="7"/>
  </w:num>
  <w:num w:numId="10">
    <w:abstractNumId w:val="5"/>
  </w:num>
  <w:num w:numId="11">
    <w:abstractNumId w:val="27"/>
  </w:num>
  <w:num w:numId="12">
    <w:abstractNumId w:val="21"/>
  </w:num>
  <w:num w:numId="13">
    <w:abstractNumId w:val="0"/>
  </w:num>
  <w:num w:numId="14">
    <w:abstractNumId w:val="22"/>
  </w:num>
  <w:num w:numId="15">
    <w:abstractNumId w:val="14"/>
  </w:num>
  <w:num w:numId="16">
    <w:abstractNumId w:val="24"/>
  </w:num>
  <w:num w:numId="17">
    <w:abstractNumId w:val="11"/>
  </w:num>
  <w:num w:numId="18">
    <w:abstractNumId w:val="1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20"/>
  </w:num>
  <w:num w:numId="23">
    <w:abstractNumId w:val="8"/>
  </w:num>
  <w:num w:numId="24">
    <w:abstractNumId w:val="1"/>
  </w:num>
  <w:num w:numId="25">
    <w:abstractNumId w:val="10"/>
  </w:num>
  <w:num w:numId="26">
    <w:abstractNumId w:val="19"/>
  </w:num>
  <w:num w:numId="27">
    <w:abstractNumId w:val="26"/>
  </w:num>
  <w:num w:numId="28">
    <w:abstractNumId w:val="2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24455"/>
    <w:rsid w:val="00052ACD"/>
    <w:rsid w:val="000B54EC"/>
    <w:rsid w:val="000D5F23"/>
    <w:rsid w:val="000E496F"/>
    <w:rsid w:val="000F7588"/>
    <w:rsid w:val="00141E2F"/>
    <w:rsid w:val="00164B60"/>
    <w:rsid w:val="0016555B"/>
    <w:rsid w:val="00174B2D"/>
    <w:rsid w:val="00183F11"/>
    <w:rsid w:val="001A332A"/>
    <w:rsid w:val="001A3EB8"/>
    <w:rsid w:val="001B5D72"/>
    <w:rsid w:val="001C1DA8"/>
    <w:rsid w:val="001C3827"/>
    <w:rsid w:val="001E24A1"/>
    <w:rsid w:val="001F007A"/>
    <w:rsid w:val="001F2460"/>
    <w:rsid w:val="00207E9D"/>
    <w:rsid w:val="002159D4"/>
    <w:rsid w:val="0022320B"/>
    <w:rsid w:val="00255DFD"/>
    <w:rsid w:val="00256593"/>
    <w:rsid w:val="00262FB3"/>
    <w:rsid w:val="00272C1C"/>
    <w:rsid w:val="00284E56"/>
    <w:rsid w:val="002A67BA"/>
    <w:rsid w:val="002C100E"/>
    <w:rsid w:val="002E3953"/>
    <w:rsid w:val="00317C21"/>
    <w:rsid w:val="00343C54"/>
    <w:rsid w:val="00352A55"/>
    <w:rsid w:val="00360DE4"/>
    <w:rsid w:val="0036328F"/>
    <w:rsid w:val="003644A5"/>
    <w:rsid w:val="003751C2"/>
    <w:rsid w:val="00381A89"/>
    <w:rsid w:val="003B51BD"/>
    <w:rsid w:val="003C7181"/>
    <w:rsid w:val="004033AA"/>
    <w:rsid w:val="00405913"/>
    <w:rsid w:val="0041727B"/>
    <w:rsid w:val="00424D9A"/>
    <w:rsid w:val="00485839"/>
    <w:rsid w:val="004B022B"/>
    <w:rsid w:val="004C667B"/>
    <w:rsid w:val="004D524A"/>
    <w:rsid w:val="004E3430"/>
    <w:rsid w:val="005157DB"/>
    <w:rsid w:val="00523E7B"/>
    <w:rsid w:val="00534716"/>
    <w:rsid w:val="005D2A71"/>
    <w:rsid w:val="005F03D9"/>
    <w:rsid w:val="006163C8"/>
    <w:rsid w:val="00622AA7"/>
    <w:rsid w:val="00630951"/>
    <w:rsid w:val="00647936"/>
    <w:rsid w:val="00655974"/>
    <w:rsid w:val="006A29F7"/>
    <w:rsid w:val="006B330A"/>
    <w:rsid w:val="006F0C7B"/>
    <w:rsid w:val="006F5313"/>
    <w:rsid w:val="00711239"/>
    <w:rsid w:val="007202D2"/>
    <w:rsid w:val="00720EBB"/>
    <w:rsid w:val="0074101F"/>
    <w:rsid w:val="00763A72"/>
    <w:rsid w:val="00791CDF"/>
    <w:rsid w:val="007A1FE2"/>
    <w:rsid w:val="007B0281"/>
    <w:rsid w:val="007D2B83"/>
    <w:rsid w:val="007F037F"/>
    <w:rsid w:val="00804280"/>
    <w:rsid w:val="00806578"/>
    <w:rsid w:val="00816843"/>
    <w:rsid w:val="0083670A"/>
    <w:rsid w:val="0083781E"/>
    <w:rsid w:val="00840DD9"/>
    <w:rsid w:val="00855BE3"/>
    <w:rsid w:val="008677D1"/>
    <w:rsid w:val="0087018E"/>
    <w:rsid w:val="00877CDC"/>
    <w:rsid w:val="008A00CC"/>
    <w:rsid w:val="008C0156"/>
    <w:rsid w:val="008C2A89"/>
    <w:rsid w:val="008D2F1A"/>
    <w:rsid w:val="008F03AB"/>
    <w:rsid w:val="009468C5"/>
    <w:rsid w:val="00962B70"/>
    <w:rsid w:val="00967C1A"/>
    <w:rsid w:val="00986077"/>
    <w:rsid w:val="00991660"/>
    <w:rsid w:val="009A07A3"/>
    <w:rsid w:val="009B1EAA"/>
    <w:rsid w:val="009C3590"/>
    <w:rsid w:val="009D1254"/>
    <w:rsid w:val="009D6DF6"/>
    <w:rsid w:val="009E379D"/>
    <w:rsid w:val="00A145A6"/>
    <w:rsid w:val="00AA3146"/>
    <w:rsid w:val="00AC7592"/>
    <w:rsid w:val="00AF1ECE"/>
    <w:rsid w:val="00B06861"/>
    <w:rsid w:val="00B31DF5"/>
    <w:rsid w:val="00B33126"/>
    <w:rsid w:val="00B4566A"/>
    <w:rsid w:val="00B4710E"/>
    <w:rsid w:val="00B478DF"/>
    <w:rsid w:val="00B57C31"/>
    <w:rsid w:val="00BA16E6"/>
    <w:rsid w:val="00BA3AD7"/>
    <w:rsid w:val="00BE2276"/>
    <w:rsid w:val="00BE65C1"/>
    <w:rsid w:val="00C12575"/>
    <w:rsid w:val="00C13338"/>
    <w:rsid w:val="00C157F3"/>
    <w:rsid w:val="00C17C72"/>
    <w:rsid w:val="00C31133"/>
    <w:rsid w:val="00C35177"/>
    <w:rsid w:val="00C4526C"/>
    <w:rsid w:val="00C45E9E"/>
    <w:rsid w:val="00C86705"/>
    <w:rsid w:val="00C92355"/>
    <w:rsid w:val="00D03C68"/>
    <w:rsid w:val="00D216AB"/>
    <w:rsid w:val="00D234FC"/>
    <w:rsid w:val="00D251BB"/>
    <w:rsid w:val="00D30D4C"/>
    <w:rsid w:val="00D40616"/>
    <w:rsid w:val="00D445D9"/>
    <w:rsid w:val="00D503EE"/>
    <w:rsid w:val="00D60A7B"/>
    <w:rsid w:val="00D61118"/>
    <w:rsid w:val="00D70610"/>
    <w:rsid w:val="00DC703B"/>
    <w:rsid w:val="00DC77E4"/>
    <w:rsid w:val="00DD0182"/>
    <w:rsid w:val="00DE13B3"/>
    <w:rsid w:val="00DF1236"/>
    <w:rsid w:val="00DF5160"/>
    <w:rsid w:val="00E16FD4"/>
    <w:rsid w:val="00E23417"/>
    <w:rsid w:val="00E37B29"/>
    <w:rsid w:val="00E405BE"/>
    <w:rsid w:val="00E43F01"/>
    <w:rsid w:val="00E545C1"/>
    <w:rsid w:val="00E7657E"/>
    <w:rsid w:val="00E823D1"/>
    <w:rsid w:val="00E95D53"/>
    <w:rsid w:val="00ED0FFE"/>
    <w:rsid w:val="00F40848"/>
    <w:rsid w:val="00F43E5C"/>
    <w:rsid w:val="00F71DFE"/>
    <w:rsid w:val="00F836CA"/>
    <w:rsid w:val="00F90605"/>
    <w:rsid w:val="00FA7C57"/>
    <w:rsid w:val="00FB3F4C"/>
    <w:rsid w:val="00FD063B"/>
    <w:rsid w:val="00FD524B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D92D602"/>
  <w15:docId w15:val="{2F05755C-8A11-4E80-B4F8-68B36711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color w:val="0000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b/>
      <w:bCs/>
      <w:color w:val="8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 w:cs="Cambria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Arial"/>
      <w:b/>
      <w:b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8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index.php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16890</HB_DocCode>
    <HB_MetaData xmlns="5f7715f8-5986-4f6c-a91e-03260bf63212">18752</HB_MetaData>
    <HB_DocTitle xmlns="5f7715f8-5986-4f6c-a91e-03260bf63212">TT_ohjattu_naytteenotto.docx</HB_DocTitl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Tietokonetomografia (TT)</TermName>
          <TermId xmlns="http://schemas.microsoft.com/office/infopath/2007/PartnerControls">0c377d3a-afa8-447b-bbfd-9ea69f73b287</TermId>
        </TermInfo>
      </Terms>
    </ma5bcf74d99f485685ec4f94b25f4f39>
    <TaxCatchAll xmlns="25ea4492-15d4-4b3d-b62a-d631fc6d931e">
      <Value>31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256AA-074E-4E82-804A-83354DDA9D24}">
  <ds:schemaRefs>
    <ds:schemaRef ds:uri="http://purl.org/dc/terms/"/>
    <ds:schemaRef ds:uri="http://schemas.openxmlformats.org/package/2006/metadata/core-properties"/>
    <ds:schemaRef ds:uri="http://purl.org/dc/dcmitype/"/>
    <ds:schemaRef ds:uri="5f7715f8-5986-4f6c-a91e-03260bf6321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C5F649-CE71-4803-83F9-6DDFA837FBA2}"/>
</file>

<file path=customXml/itemProps3.xml><?xml version="1.0" encoding="utf-8"?>
<ds:datastoreItem xmlns:ds="http://schemas.openxmlformats.org/officeDocument/2006/customXml" ds:itemID="{4B822A14-14B9-4872-9B66-543C226F8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Tietokonetomografiaohjattu näytteenotto</vt:lpstr>
    </vt:vector>
  </TitlesOfParts>
  <Manager>Haverinen Aila</Manager>
  <Company>Kainuun SOTE -kuntayhtymä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TT_ohjattu_naytteenotto.docx</dc:title>
  <dc:subject>Radiologia</dc:subject>
  <dc:creator>stmarraa</dc:creator>
  <cp:keywords>Kuvantaminen</cp:keywords>
  <dc:description>asiakasohje</dc:description>
  <cp:lastModifiedBy>Hietala Miia</cp:lastModifiedBy>
  <cp:revision>12</cp:revision>
  <cp:lastPrinted>2020-10-15T08:59:00Z</cp:lastPrinted>
  <dcterms:created xsi:type="dcterms:W3CDTF">2019-10-29T12:10:00Z</dcterms:created>
  <dcterms:modified xsi:type="dcterms:W3CDTF">2022-09-08T23:51:00Z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Dokha_DocId">
    <vt:lpwstr>60D111</vt:lpwstr>
  </property>
  <property fmtid="{D5CDD505-2E9C-101B-9397-08002B2CF9AE}" pid="4" name="DocsActionHistory">
    <vt:lpwstr/>
  </property>
  <property fmtid="{D5CDD505-2E9C-101B-9397-08002B2CF9AE}" pid="5" name="Docs_Tekija_Laatija">
    <vt:lpwstr>Marjomaa Raakel</vt:lpwstr>
  </property>
  <property fmtid="{D5CDD505-2E9C-101B-9397-08002B2CF9AE}" pid="6" name="Docs_Aihe_Omat_asiasanat">
    <vt:lpwstr>rad radiologia ohjerekisterit ttietokonetomografia </vt:lpwstr>
  </property>
  <property fmtid="{D5CDD505-2E9C-101B-9397-08002B2CF9AE}" pid="7" name="Docs_Aikamaare_Muokattu">
    <vt:lpwstr>27.2.2014</vt:lpwstr>
  </property>
  <property fmtid="{D5CDD505-2E9C-101B-9397-08002B2CF9AE}" pid="8" name="Dokha_TojDocTypeId">
    <vt:lpwstr/>
  </property>
  <property fmtid="{D5CDD505-2E9C-101B-9397-08002B2CF9AE}" pid="9" name="DocsActions">
    <vt:lpwstr/>
  </property>
  <property fmtid="{D5CDD505-2E9C-101B-9397-08002B2CF9AE}" pid="10" name="Docs_Tekija_Tallentaja">
    <vt:lpwstr>Marjomaa Raakel</vt:lpwstr>
  </property>
  <property fmtid="{D5CDD505-2E9C-101B-9397-08002B2CF9AE}" pid="11" name="DocsDocumentStatus">
    <vt:lpwstr/>
  </property>
  <property fmtid="{D5CDD505-2E9C-101B-9397-08002B2CF9AE}" pid="12" name="Docs_Aikamaare_Tarkistettu">
    <vt:lpwstr/>
  </property>
  <property fmtid="{D5CDD505-2E9C-101B-9397-08002B2CF9AE}" pid="13" name="DocsTojPlanId">
    <vt:lpwstr/>
  </property>
  <property fmtid="{D5CDD505-2E9C-101B-9397-08002B2CF9AE}" pid="14" name="DokhaToj_Title">
    <vt:lpwstr>Fistulografiat</vt:lpwstr>
  </property>
  <property fmtid="{D5CDD505-2E9C-101B-9397-08002B2CF9AE}" pid="15" name="Docs_Julkaisija">
    <vt:lpwstr>Kainuun SOTE kuntayhtymä</vt:lpwstr>
  </property>
  <property fmtid="{D5CDD505-2E9C-101B-9397-08002B2CF9AE}" pid="16" name="Dokha_DocTempUrl">
    <vt:lpwstr/>
  </property>
  <property fmtid="{D5CDD505-2E9C-101B-9397-08002B2CF9AE}" pid="17" name="DokhaToj_Subject">
    <vt:lpwstr>fistulografia</vt:lpwstr>
  </property>
  <property fmtid="{D5CDD505-2E9C-101B-9397-08002B2CF9AE}" pid="18" name="Dokha_Favorite">
    <vt:lpwstr/>
  </property>
  <property fmtid="{D5CDD505-2E9C-101B-9397-08002B2CF9AE}" pid="19" name="Docs_Aikamaare_Tallennettu">
    <vt:lpwstr>27.2.2014</vt:lpwstr>
  </property>
  <property fmtid="{D5CDD505-2E9C-101B-9397-08002B2CF9AE}" pid="20" name="Docs_Voimassaoloaika">
    <vt:lpwstr>kunnes uusiutuu</vt:lpwstr>
  </property>
  <property fmtid="{D5CDD505-2E9C-101B-9397-08002B2CF9AE}" pid="21" name="Docs_Aihe_SoSa">
    <vt:lpwstr/>
  </property>
  <property fmtid="{D5CDD505-2E9C-101B-9397-08002B2CF9AE}" pid="22" name="Docs_Organisaatio">
    <vt:lpwstr>Kainuun sosiaali- ja terveydenhuollon kuntayhtymä</vt:lpwstr>
  </property>
  <property fmtid="{D5CDD505-2E9C-101B-9397-08002B2CF9AE}" pid="23" name="Docs_Sailytysaika">
    <vt:lpwstr>2 v.</vt:lpwstr>
  </property>
  <property fmtid="{D5CDD505-2E9C-101B-9397-08002B2CF9AE}" pid="24" name="Docs_Tekija_Vastuuhenkilo">
    <vt:lpwstr>Haverinen Aila</vt:lpwstr>
  </property>
  <property fmtid="{D5CDD505-2E9C-101B-9397-08002B2CF9AE}" pid="25" name="Docs_Hyvaksyja">
    <vt:lpwstr>796;#Vasala Ritva</vt:lpwstr>
  </property>
  <property fmtid="{D5CDD505-2E9C-101B-9397-08002B2CF9AE}" pid="26" name="Docs_Aikamaare_Laadittu">
    <vt:lpwstr>14.11.2003</vt:lpwstr>
  </property>
  <property fmtid="{D5CDD505-2E9C-101B-9397-08002B2CF9AE}" pid="27" name="DocsTojPlanName">
    <vt:lpwstr/>
  </property>
  <property fmtid="{D5CDD505-2E9C-101B-9397-08002B2CF9AE}" pid="28" name="DocsCurrentAction">
    <vt:lpwstr/>
  </property>
  <property fmtid="{D5CDD505-2E9C-101B-9397-08002B2CF9AE}" pid="29" name="Docs_Kuvaus">
    <vt:lpwstr>Asiakas-/potilasohje KAKS:n radiologian osastolla tehtävistä tietokonekerroskuvauksista, varjoaineyleisohje</vt:lpwstr>
  </property>
  <property fmtid="{D5CDD505-2E9C-101B-9397-08002B2CF9AE}" pid="30" name="Docs_Aikamaare_Hyvaksytty">
    <vt:lpwstr>27.2.2014</vt:lpwstr>
  </property>
  <property fmtid="{D5CDD505-2E9C-101B-9397-08002B2CF9AE}" pid="31" name="Publish_To_ExtSite">
    <vt:lpwstr>31;#Tietokonetomografia (TT)|0c377d3a-afa8-447b-bbfd-9ea69f73b287</vt:lpwstr>
  </property>
  <property fmtid="{D5CDD505-2E9C-101B-9397-08002B2CF9AE}" pid="32" name="URL">
    <vt:lpwstr/>
  </property>
</Properties>
</file>